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1B" w:rsidRPr="00B55B0D" w:rsidRDefault="006C091B" w:rsidP="006C091B">
      <w:pPr>
        <w:jc w:val="center"/>
        <w:rPr>
          <w:rFonts w:cs="Calibri"/>
          <w:sz w:val="28"/>
          <w:szCs w:val="28"/>
        </w:rPr>
      </w:pPr>
      <w:r>
        <w:rPr>
          <w:rFonts w:cs="Calibri"/>
          <w:sz w:val="28"/>
          <w:szCs w:val="28"/>
        </w:rPr>
        <w:t xml:space="preserve">                                                                                        </w:t>
      </w:r>
      <w:r w:rsidRPr="00B55B0D">
        <w:rPr>
          <w:rFonts w:cs="Calibri"/>
          <w:sz w:val="28"/>
          <w:szCs w:val="28"/>
        </w:rPr>
        <w:t xml:space="preserve">Приложение </w:t>
      </w:r>
      <w:r>
        <w:rPr>
          <w:rFonts w:cs="Calibri"/>
          <w:sz w:val="28"/>
          <w:szCs w:val="28"/>
        </w:rPr>
        <w:t>2</w:t>
      </w:r>
      <w:r w:rsidRPr="00B55B0D">
        <w:rPr>
          <w:rFonts w:cs="Calibri"/>
          <w:sz w:val="28"/>
          <w:szCs w:val="28"/>
        </w:rPr>
        <w:t xml:space="preserve"> к письму </w:t>
      </w:r>
    </w:p>
    <w:p w:rsidR="006C091B" w:rsidRPr="00B55B0D" w:rsidRDefault="006C091B" w:rsidP="006C091B">
      <w:pPr>
        <w:jc w:val="right"/>
        <w:rPr>
          <w:rFonts w:cs="Calibri"/>
          <w:sz w:val="28"/>
          <w:szCs w:val="28"/>
        </w:rPr>
      </w:pPr>
      <w:r w:rsidRPr="00B55B0D">
        <w:rPr>
          <w:rFonts w:cs="Calibri"/>
          <w:sz w:val="28"/>
          <w:szCs w:val="28"/>
        </w:rPr>
        <w:t xml:space="preserve">Управления образования </w:t>
      </w:r>
    </w:p>
    <w:p w:rsidR="006C091B" w:rsidRPr="00B55B0D" w:rsidRDefault="006C091B" w:rsidP="006C091B">
      <w:pPr>
        <w:jc w:val="right"/>
        <w:rPr>
          <w:rFonts w:cs="Calibri"/>
          <w:sz w:val="28"/>
          <w:szCs w:val="28"/>
        </w:rPr>
      </w:pPr>
      <w:r w:rsidRPr="00B55B0D">
        <w:rPr>
          <w:rFonts w:cs="Calibri"/>
          <w:sz w:val="28"/>
          <w:szCs w:val="28"/>
        </w:rPr>
        <w:t>администрации г.</w:t>
      </w:r>
      <w:r>
        <w:rPr>
          <w:rFonts w:cs="Calibri"/>
          <w:sz w:val="28"/>
          <w:szCs w:val="28"/>
        </w:rPr>
        <w:t xml:space="preserve"> </w:t>
      </w:r>
      <w:r w:rsidRPr="00B55B0D">
        <w:rPr>
          <w:rFonts w:cs="Calibri"/>
          <w:sz w:val="28"/>
          <w:szCs w:val="28"/>
        </w:rPr>
        <w:t>Канска</w:t>
      </w:r>
    </w:p>
    <w:p w:rsidR="006C091B" w:rsidRPr="00B55B0D" w:rsidRDefault="006C091B" w:rsidP="006C091B">
      <w:pPr>
        <w:jc w:val="center"/>
        <w:rPr>
          <w:rFonts w:cs="Calibri"/>
          <w:sz w:val="28"/>
          <w:szCs w:val="28"/>
        </w:rPr>
      </w:pPr>
      <w:r>
        <w:rPr>
          <w:rFonts w:cs="Calibri"/>
          <w:sz w:val="28"/>
          <w:szCs w:val="28"/>
        </w:rPr>
        <w:t xml:space="preserve">                                                                                         </w:t>
      </w:r>
      <w:r w:rsidRPr="00B55B0D">
        <w:rPr>
          <w:rFonts w:cs="Calibri"/>
          <w:sz w:val="28"/>
          <w:szCs w:val="28"/>
        </w:rPr>
        <w:t xml:space="preserve">от </w:t>
      </w:r>
      <w:r>
        <w:rPr>
          <w:rFonts w:cs="Calibri"/>
          <w:sz w:val="28"/>
          <w:szCs w:val="28"/>
        </w:rPr>
        <w:t>04</w:t>
      </w:r>
      <w:r w:rsidRPr="00B55B0D">
        <w:rPr>
          <w:rFonts w:cs="Calibri"/>
          <w:sz w:val="28"/>
          <w:szCs w:val="28"/>
        </w:rPr>
        <w:t>.0</w:t>
      </w:r>
      <w:r>
        <w:rPr>
          <w:rFonts w:cs="Calibri"/>
          <w:sz w:val="28"/>
          <w:szCs w:val="28"/>
        </w:rPr>
        <w:t>2</w:t>
      </w:r>
      <w:r w:rsidRPr="00B55B0D">
        <w:rPr>
          <w:rFonts w:cs="Calibri"/>
          <w:sz w:val="28"/>
          <w:szCs w:val="28"/>
        </w:rPr>
        <w:t>.202</w:t>
      </w:r>
      <w:r>
        <w:rPr>
          <w:rFonts w:cs="Calibri"/>
          <w:sz w:val="28"/>
          <w:szCs w:val="28"/>
        </w:rPr>
        <w:t>5</w:t>
      </w:r>
      <w:r w:rsidRPr="00B55B0D">
        <w:rPr>
          <w:rFonts w:cs="Calibri"/>
          <w:sz w:val="28"/>
          <w:szCs w:val="28"/>
        </w:rPr>
        <w:t xml:space="preserve"> г.№_____</w:t>
      </w:r>
    </w:p>
    <w:p w:rsidR="006C091B" w:rsidRDefault="006C091B" w:rsidP="006C091B">
      <w:pPr>
        <w:pStyle w:val="a3"/>
        <w:jc w:val="right"/>
        <w:rPr>
          <w:rFonts w:ascii="Times New Roman" w:hAnsi="Times New Roman"/>
          <w:sz w:val="18"/>
          <w:szCs w:val="18"/>
        </w:rPr>
      </w:pPr>
    </w:p>
    <w:p w:rsidR="006C091B" w:rsidRDefault="006C091B" w:rsidP="006C091B">
      <w:pPr>
        <w:pStyle w:val="a3"/>
        <w:rPr>
          <w:rFonts w:ascii="Times New Roman" w:hAnsi="Times New Roman"/>
          <w:sz w:val="18"/>
          <w:szCs w:val="18"/>
        </w:rPr>
      </w:pPr>
    </w:p>
    <w:p w:rsidR="006C091B" w:rsidRPr="00B55B0D" w:rsidRDefault="006C091B" w:rsidP="006C091B">
      <w:pPr>
        <w:shd w:val="clear" w:color="auto" w:fill="FFFFFF"/>
        <w:spacing w:after="120"/>
        <w:jc w:val="center"/>
        <w:rPr>
          <w:b/>
        </w:rPr>
      </w:pPr>
      <w:r w:rsidRPr="00B55B0D">
        <w:rPr>
          <w:b/>
        </w:rPr>
        <w:t xml:space="preserve">ПОЛОЖЕНИЕ </w:t>
      </w:r>
    </w:p>
    <w:p w:rsidR="006C091B" w:rsidRPr="00B55B0D" w:rsidRDefault="006C091B" w:rsidP="006C091B">
      <w:pPr>
        <w:shd w:val="clear" w:color="auto" w:fill="FFFFFF"/>
        <w:spacing w:after="120"/>
        <w:jc w:val="center"/>
        <w:rPr>
          <w:b/>
          <w:shd w:val="clear" w:color="auto" w:fill="FFFFFF"/>
        </w:rPr>
      </w:pPr>
      <w:r w:rsidRPr="00B55B0D">
        <w:rPr>
          <w:b/>
        </w:rPr>
        <w:t xml:space="preserve">О КОНКУРСЕ ОБЩЕОБРАЗОВАТЕЛЬНЫХ ОРГАНИЗАЦИЙ </w:t>
      </w:r>
    </w:p>
    <w:p w:rsidR="006C091B" w:rsidRPr="00B55B0D" w:rsidRDefault="006C091B" w:rsidP="006C091B">
      <w:pPr>
        <w:shd w:val="clear" w:color="auto" w:fill="FFFFFF"/>
        <w:spacing w:after="120"/>
        <w:jc w:val="center"/>
        <w:rPr>
          <w:b/>
          <w:shd w:val="clear" w:color="auto" w:fill="FFFFFF"/>
        </w:rPr>
      </w:pPr>
      <w:r w:rsidRPr="00B55B0D">
        <w:rPr>
          <w:b/>
          <w:shd w:val="clear" w:color="auto" w:fill="FFFFFF"/>
        </w:rPr>
        <w:t xml:space="preserve"> «ДРУЖЕЛЮБНАЯ ШКОЛА 2024-2025» </w:t>
      </w:r>
    </w:p>
    <w:p w:rsidR="006C091B" w:rsidRPr="00B55B0D" w:rsidRDefault="006C091B" w:rsidP="006C091B">
      <w:pPr>
        <w:shd w:val="clear" w:color="auto" w:fill="FFFFFF"/>
        <w:spacing w:after="120"/>
        <w:jc w:val="both"/>
        <w:rPr>
          <w:b/>
        </w:rPr>
      </w:pPr>
    </w:p>
    <w:p w:rsidR="006C091B" w:rsidRPr="00B55B0D" w:rsidRDefault="006C091B" w:rsidP="006C091B">
      <w:pPr>
        <w:numPr>
          <w:ilvl w:val="0"/>
          <w:numId w:val="4"/>
        </w:numPr>
        <w:shd w:val="clear" w:color="auto" w:fill="FFFFFF"/>
        <w:spacing w:after="120" w:line="259" w:lineRule="auto"/>
        <w:jc w:val="center"/>
        <w:rPr>
          <w:b/>
        </w:rPr>
      </w:pPr>
      <w:r w:rsidRPr="00B55B0D">
        <w:rPr>
          <w:b/>
        </w:rPr>
        <w:t>ОБЩИЕ ПОЛОЖЕНИЯ</w:t>
      </w:r>
    </w:p>
    <w:p w:rsidR="006C091B" w:rsidRPr="00B55B0D" w:rsidRDefault="006C091B" w:rsidP="006C091B">
      <w:pPr>
        <w:numPr>
          <w:ilvl w:val="1"/>
          <w:numId w:val="4"/>
        </w:numPr>
        <w:shd w:val="clear" w:color="auto" w:fill="FFFFFF"/>
        <w:spacing w:after="120" w:line="259" w:lineRule="auto"/>
        <w:jc w:val="both"/>
      </w:pPr>
      <w:r w:rsidRPr="00B55B0D">
        <w:t xml:space="preserve">КРОО «Кризисный центр для женщин и их семей, подвергшихся насилию «Верба» объявляет о проведении конкурса «Дружелюбная школа 2024-2025» в рамках благотворительной программы «Противодействие </w:t>
      </w:r>
      <w:proofErr w:type="spellStart"/>
      <w:r w:rsidRPr="00B55B0D">
        <w:t>буллингу</w:t>
      </w:r>
      <w:proofErr w:type="spellEnd"/>
      <w:r w:rsidRPr="00B55B0D">
        <w:t xml:space="preserve"> и другим формам деструктивного поведения подростков». </w:t>
      </w:r>
    </w:p>
    <w:p w:rsidR="006C091B" w:rsidRPr="00B55B0D" w:rsidRDefault="006C091B" w:rsidP="006C091B">
      <w:pPr>
        <w:numPr>
          <w:ilvl w:val="1"/>
          <w:numId w:val="4"/>
        </w:numPr>
        <w:shd w:val="clear" w:color="auto" w:fill="FFFFFF"/>
        <w:spacing w:after="120" w:line="259" w:lineRule="auto"/>
        <w:jc w:val="both"/>
      </w:pPr>
      <w:r w:rsidRPr="00B55B0D">
        <w:t xml:space="preserve">Настоящее положение устанавливает порядок проведения конкурса «Дружелюбная школа 2024-2025» (далее – конкурс) и участия в нем. </w:t>
      </w:r>
    </w:p>
    <w:p w:rsidR="006C091B" w:rsidRPr="00B55B0D" w:rsidRDefault="006C091B" w:rsidP="006C091B">
      <w:pPr>
        <w:numPr>
          <w:ilvl w:val="1"/>
          <w:numId w:val="4"/>
        </w:numPr>
        <w:shd w:val="clear" w:color="auto" w:fill="FFFFFF"/>
        <w:spacing w:after="120" w:line="259" w:lineRule="auto"/>
        <w:jc w:val="both"/>
      </w:pPr>
      <w:r w:rsidRPr="00B55B0D">
        <w:t>Разработчик и организатор конкурса – КРОО «Кризисный центр для женщин и их семей, подвергшихся насилию «Верба».</w:t>
      </w:r>
    </w:p>
    <w:p w:rsidR="006C091B" w:rsidRPr="00B55B0D" w:rsidRDefault="006C091B" w:rsidP="006C091B">
      <w:pPr>
        <w:numPr>
          <w:ilvl w:val="1"/>
          <w:numId w:val="4"/>
        </w:numPr>
        <w:shd w:val="clear" w:color="auto" w:fill="FFFFFF"/>
        <w:spacing w:after="120" w:line="259" w:lineRule="auto"/>
        <w:jc w:val="both"/>
      </w:pPr>
      <w:r w:rsidRPr="00B55B0D">
        <w:t xml:space="preserve">Партнер конкурса – Региональное отделение Общероссийского Народного Фронта в Красноярском крае. </w:t>
      </w:r>
    </w:p>
    <w:p w:rsidR="006C091B" w:rsidRPr="00B55B0D" w:rsidRDefault="006C091B" w:rsidP="006C091B">
      <w:pPr>
        <w:numPr>
          <w:ilvl w:val="1"/>
          <w:numId w:val="4"/>
        </w:numPr>
        <w:shd w:val="clear" w:color="auto" w:fill="FFFFFF"/>
        <w:spacing w:after="120" w:line="259" w:lineRule="auto"/>
        <w:jc w:val="both"/>
      </w:pPr>
      <w:r w:rsidRPr="00B55B0D">
        <w:t xml:space="preserve">Конкурс проводится при поддержке </w:t>
      </w:r>
      <w:proofErr w:type="gramStart"/>
      <w:r w:rsidRPr="00B55B0D">
        <w:t>управления образования администрации города Канска</w:t>
      </w:r>
      <w:proofErr w:type="gramEnd"/>
      <w:r w:rsidRPr="00B55B0D">
        <w:t>.</w:t>
      </w:r>
    </w:p>
    <w:p w:rsidR="006C091B" w:rsidRPr="00B55B0D" w:rsidRDefault="006C091B" w:rsidP="006C091B">
      <w:pPr>
        <w:numPr>
          <w:ilvl w:val="1"/>
          <w:numId w:val="4"/>
        </w:numPr>
        <w:shd w:val="clear" w:color="auto" w:fill="FFFFFF"/>
        <w:spacing w:after="120" w:line="259" w:lineRule="auto"/>
        <w:jc w:val="both"/>
      </w:pPr>
      <w:r w:rsidRPr="00B55B0D">
        <w:t xml:space="preserve">Партнерами конкурса могут стать средства массовой информации, органы власти, коммерческие и некоммерческие организации, частные лица, разделяющие цели и задачи конкурса. </w:t>
      </w:r>
    </w:p>
    <w:p w:rsidR="006C091B" w:rsidRPr="00B55B0D" w:rsidRDefault="006C091B" w:rsidP="006C091B">
      <w:pPr>
        <w:numPr>
          <w:ilvl w:val="1"/>
          <w:numId w:val="4"/>
        </w:numPr>
        <w:shd w:val="clear" w:color="auto" w:fill="FFFFFF"/>
        <w:spacing w:after="120" w:line="259" w:lineRule="auto"/>
        <w:jc w:val="both"/>
      </w:pPr>
      <w:r w:rsidRPr="00B55B0D">
        <w:t xml:space="preserve">К участию в конкурсе приглашаются муниципальные общеобразовательные организации (далее – школы) города Минусинска. </w:t>
      </w:r>
    </w:p>
    <w:p w:rsidR="006C091B" w:rsidRPr="00B55B0D" w:rsidRDefault="006C091B" w:rsidP="006C091B">
      <w:pPr>
        <w:numPr>
          <w:ilvl w:val="0"/>
          <w:numId w:val="4"/>
        </w:numPr>
        <w:shd w:val="clear" w:color="auto" w:fill="FFFFFF"/>
        <w:spacing w:after="120" w:line="259" w:lineRule="auto"/>
        <w:jc w:val="center"/>
        <w:rPr>
          <w:b/>
        </w:rPr>
      </w:pPr>
      <w:r w:rsidRPr="00B55B0D">
        <w:rPr>
          <w:b/>
        </w:rPr>
        <w:t>НАЗНАЧЕНИЕ КОНКУРСА</w:t>
      </w:r>
    </w:p>
    <w:p w:rsidR="006C091B" w:rsidRPr="00B55B0D" w:rsidRDefault="006C091B" w:rsidP="006C091B">
      <w:pPr>
        <w:numPr>
          <w:ilvl w:val="1"/>
          <w:numId w:val="4"/>
        </w:numPr>
        <w:shd w:val="clear" w:color="auto" w:fill="FFFFFF"/>
        <w:spacing w:after="120" w:line="259" w:lineRule="auto"/>
        <w:jc w:val="both"/>
        <w:rPr>
          <w:b/>
        </w:rPr>
      </w:pPr>
      <w:r w:rsidRPr="00B55B0D">
        <w:rPr>
          <w:b/>
        </w:rPr>
        <w:t>Актуальность конкурса</w:t>
      </w:r>
    </w:p>
    <w:p w:rsidR="006C091B" w:rsidRPr="00B55B0D" w:rsidRDefault="006C091B" w:rsidP="006C091B">
      <w:pPr>
        <w:spacing w:after="120"/>
        <w:jc w:val="both"/>
        <w:rPr>
          <w:rFonts w:eastAsia="Calibri"/>
          <w:lang w:eastAsia="en-US"/>
        </w:rPr>
      </w:pPr>
      <w:r w:rsidRPr="00B55B0D">
        <w:rPr>
          <w:rFonts w:eastAsia="Calibri"/>
          <w:lang w:eastAsia="en-US"/>
        </w:rPr>
        <w:t>Кризисный центр «Верба» работает с проблемой насилия в отношениях между людьми 25 лет. Проблема школьной травли (</w:t>
      </w:r>
      <w:proofErr w:type="spellStart"/>
      <w:r w:rsidRPr="00B55B0D">
        <w:rPr>
          <w:rFonts w:eastAsia="Calibri"/>
          <w:lang w:eastAsia="en-US"/>
        </w:rPr>
        <w:t>буллинга</w:t>
      </w:r>
      <w:proofErr w:type="spellEnd"/>
      <w:r w:rsidRPr="00B55B0D">
        <w:rPr>
          <w:rFonts w:eastAsia="Calibri"/>
          <w:lang w:eastAsia="en-US"/>
        </w:rPr>
        <w:t xml:space="preserve">) – такая же проблема насильственных отношений, но уже в детских коллективах. Поводом организации конкурса «Дружелюбная школа» стала проблема </w:t>
      </w:r>
      <w:proofErr w:type="spellStart"/>
      <w:r w:rsidRPr="00B55B0D">
        <w:rPr>
          <w:rFonts w:eastAsia="Calibri"/>
          <w:lang w:eastAsia="en-US"/>
        </w:rPr>
        <w:t>буллинга</w:t>
      </w:r>
      <w:proofErr w:type="spellEnd"/>
      <w:r w:rsidRPr="00B55B0D">
        <w:rPr>
          <w:rFonts w:eastAsia="Calibri"/>
          <w:lang w:eastAsia="en-US"/>
        </w:rPr>
        <w:t xml:space="preserve"> в школах. Несмотря на это, идея конкурса состоит не в поиске школ без </w:t>
      </w:r>
      <w:proofErr w:type="spellStart"/>
      <w:r w:rsidRPr="00B55B0D">
        <w:rPr>
          <w:rFonts w:eastAsia="Calibri"/>
          <w:lang w:eastAsia="en-US"/>
        </w:rPr>
        <w:t>буллинга</w:t>
      </w:r>
      <w:proofErr w:type="spellEnd"/>
      <w:r w:rsidRPr="00B55B0D">
        <w:rPr>
          <w:rFonts w:eastAsia="Calibri"/>
          <w:lang w:eastAsia="en-US"/>
        </w:rPr>
        <w:t xml:space="preserve">, а в публичном представлении школ, где ненасильственные отношения являются предметом анализа и профессиональной педагогической работы, где построение комфортной психологической среды, безопасной и поддерживающей среды в школе, является осознанной задачей педагогического коллектива с планированием деятельности по ее решению. Работа с </w:t>
      </w:r>
      <w:proofErr w:type="spellStart"/>
      <w:r w:rsidRPr="00B55B0D">
        <w:rPr>
          <w:rFonts w:eastAsia="Calibri"/>
          <w:lang w:eastAsia="en-US"/>
        </w:rPr>
        <w:t>буллингом</w:t>
      </w:r>
      <w:proofErr w:type="spellEnd"/>
      <w:r w:rsidRPr="00B55B0D">
        <w:rPr>
          <w:rFonts w:eastAsia="Calibri"/>
          <w:lang w:eastAsia="en-US"/>
        </w:rPr>
        <w:t xml:space="preserve"> – это, прежде всего, построение безопасной образовательной среды для каждого участника образовательного процесса – ребенка, учителя, родителя.</w:t>
      </w:r>
    </w:p>
    <w:p w:rsidR="006C091B" w:rsidRPr="00B55B0D" w:rsidRDefault="006C091B" w:rsidP="006C091B">
      <w:pPr>
        <w:spacing w:after="120"/>
        <w:jc w:val="both"/>
        <w:rPr>
          <w:rFonts w:eastAsia="Calibri"/>
          <w:bCs/>
          <w:lang w:eastAsia="en-US"/>
        </w:rPr>
      </w:pPr>
      <w:r w:rsidRPr="00B55B0D">
        <w:rPr>
          <w:rFonts w:eastAsia="Calibri"/>
          <w:bCs/>
          <w:lang w:eastAsia="en-US"/>
        </w:rPr>
        <w:t xml:space="preserve">Опрос ВЦИОМ в 2024 году показывает, что каждый четвертый россиянин (25%) сталкивался с травлей в школе, а каждый пятый (19%) сказал, что сталкивались его дети/внуки. Среди молодежи до 25 лет более половины (53%) заявили, что были жертвами </w:t>
      </w:r>
      <w:proofErr w:type="spellStart"/>
      <w:r w:rsidRPr="00B55B0D">
        <w:rPr>
          <w:rFonts w:eastAsia="Calibri"/>
          <w:bCs/>
          <w:lang w:eastAsia="en-US"/>
        </w:rPr>
        <w:t>буллинга</w:t>
      </w:r>
      <w:proofErr w:type="spellEnd"/>
      <w:r w:rsidRPr="00B55B0D">
        <w:rPr>
          <w:rFonts w:eastAsia="Calibri"/>
          <w:bCs/>
          <w:lang w:eastAsia="en-US"/>
        </w:rPr>
        <w:t xml:space="preserve">, с </w:t>
      </w:r>
      <w:r w:rsidRPr="00B55B0D">
        <w:rPr>
          <w:rFonts w:eastAsia="Calibri"/>
          <w:bCs/>
          <w:lang w:eastAsia="en-US"/>
        </w:rPr>
        <w:lastRenderedPageBreak/>
        <w:t xml:space="preserve">возрастом показатель снижается – до 8% в самой старшей группе. Кроме того, о личном опыте травли чаще говорят мужчины (30% </w:t>
      </w:r>
      <w:proofErr w:type="spellStart"/>
      <w:r w:rsidRPr="00B55B0D">
        <w:rPr>
          <w:rFonts w:eastAsia="Calibri"/>
          <w:bCs/>
          <w:lang w:eastAsia="en-US"/>
        </w:rPr>
        <w:t>vs</w:t>
      </w:r>
      <w:proofErr w:type="spellEnd"/>
      <w:r w:rsidRPr="00B55B0D">
        <w:rPr>
          <w:rFonts w:eastAsia="Calibri"/>
          <w:bCs/>
          <w:lang w:eastAsia="en-US"/>
        </w:rPr>
        <w:t>. 20% женщин).</w:t>
      </w:r>
    </w:p>
    <w:p w:rsidR="006C091B" w:rsidRPr="00B55B0D" w:rsidRDefault="006C091B" w:rsidP="006C091B">
      <w:pPr>
        <w:spacing w:after="120"/>
        <w:jc w:val="both"/>
        <w:rPr>
          <w:rFonts w:eastAsia="Calibri"/>
          <w:lang w:eastAsia="en-US"/>
        </w:rPr>
      </w:pPr>
      <w:r w:rsidRPr="00B55B0D">
        <w:rPr>
          <w:rFonts w:eastAsia="Calibri"/>
          <w:lang w:eastAsia="en-US"/>
        </w:rPr>
        <w:t xml:space="preserve">Исследование «Михайлов и партнеры» в 2019 г. выявило, что, столкнувшись с агрессией в школе, 63% подростков расскажут об этом родителям, 19,2% — учителю, а 15,2% предпочтут не говорить </w:t>
      </w:r>
      <w:proofErr w:type="gramStart"/>
      <w:r w:rsidRPr="00B55B0D">
        <w:rPr>
          <w:rFonts w:eastAsia="Calibri"/>
          <w:lang w:eastAsia="en-US"/>
        </w:rPr>
        <w:t>о</w:t>
      </w:r>
      <w:proofErr w:type="gramEnd"/>
      <w:r w:rsidRPr="00B55B0D">
        <w:rPr>
          <w:rFonts w:eastAsia="Calibri"/>
          <w:lang w:eastAsia="en-US"/>
        </w:rPr>
        <w:t xml:space="preserve"> произошедшем. </w:t>
      </w:r>
    </w:p>
    <w:p w:rsidR="006C091B" w:rsidRPr="00B55B0D" w:rsidRDefault="006C091B" w:rsidP="006C091B">
      <w:pPr>
        <w:spacing w:after="120"/>
        <w:jc w:val="both"/>
        <w:rPr>
          <w:rFonts w:eastAsia="Calibri"/>
          <w:lang w:eastAsia="en-US"/>
        </w:rPr>
      </w:pPr>
      <w:r w:rsidRPr="00B55B0D">
        <w:rPr>
          <w:rFonts w:eastAsia="Calibri"/>
          <w:lang w:eastAsia="en-US"/>
        </w:rPr>
        <w:t xml:space="preserve">Молчание ребенка в такой ситуации говорит лишь о том, что он просто не знает к кому обратиться или не верит, что ему могут помочь. А педагоги и родители часто не знают, что с этой информацией делать. </w:t>
      </w:r>
    </w:p>
    <w:p w:rsidR="006C091B" w:rsidRPr="00B55B0D" w:rsidRDefault="006C091B" w:rsidP="006C091B">
      <w:pPr>
        <w:spacing w:after="120"/>
        <w:jc w:val="both"/>
        <w:rPr>
          <w:rFonts w:eastAsia="Calibri"/>
          <w:lang w:eastAsia="en-US"/>
        </w:rPr>
      </w:pPr>
      <w:r w:rsidRPr="00B55B0D">
        <w:rPr>
          <w:rFonts w:eastAsia="Calibri"/>
          <w:lang w:eastAsia="en-US"/>
        </w:rPr>
        <w:t xml:space="preserve">Школьная травля серьезно влияет на благополучие детей. Влияние заметно и на эмоциональном состоянии, и на учебе, и на физическом состоянии. Кроме того, травля в целом сильно ухудшает климат в классе, в школе. Работа с ситуациями агрессии, травли занимает много рабочего времени учителя, школьной администрации. Поэтому разумнее травлю предупреждать, имея в школе программы противодействия травле. И эта программа будет </w:t>
      </w:r>
      <w:proofErr w:type="gramStart"/>
      <w:r w:rsidRPr="00B55B0D">
        <w:rPr>
          <w:rFonts w:eastAsia="Calibri"/>
          <w:lang w:eastAsia="en-US"/>
        </w:rPr>
        <w:t>эффективной</w:t>
      </w:r>
      <w:proofErr w:type="gramEnd"/>
      <w:r w:rsidRPr="00B55B0D">
        <w:rPr>
          <w:rFonts w:eastAsia="Calibri"/>
          <w:lang w:eastAsia="en-US"/>
        </w:rPr>
        <w:t xml:space="preserve"> только если она работает весь учебный год, работает на всех уровнях (и в классе, и в рамках общешкольных мероприятий), в программу вовлечены все сотрудники школы (учителя, технический персонал, администрация), в деятельность по программе вовлечены дети всех школьных ступеней и их родители. </w:t>
      </w:r>
    </w:p>
    <w:p w:rsidR="006C091B" w:rsidRPr="00B55B0D" w:rsidRDefault="006C091B" w:rsidP="006C091B">
      <w:pPr>
        <w:spacing w:after="120"/>
        <w:jc w:val="both"/>
        <w:rPr>
          <w:rFonts w:eastAsia="Calibri"/>
          <w:lang w:eastAsia="en-US"/>
        </w:rPr>
      </w:pPr>
      <w:r w:rsidRPr="00B55B0D">
        <w:rPr>
          <w:rFonts w:eastAsia="Calibri"/>
          <w:lang w:eastAsia="en-US"/>
        </w:rPr>
        <w:t xml:space="preserve">Первое, с чего начинается программа противодействия травле (как и иным формам деструктивного поведения), – это анализ социально-психологического климата школы. Принятые нормы (правила), ценности, должны способствовать формированию и поддержанию ненасильственных отношений между всеми участниками взаимодействий в школе. </w:t>
      </w:r>
    </w:p>
    <w:p w:rsidR="006C091B" w:rsidRPr="00B55B0D" w:rsidRDefault="006C091B" w:rsidP="006C091B">
      <w:pPr>
        <w:spacing w:after="120"/>
        <w:jc w:val="both"/>
        <w:rPr>
          <w:rFonts w:eastAsia="Calibri"/>
          <w:lang w:eastAsia="en-US"/>
        </w:rPr>
      </w:pPr>
      <w:r w:rsidRPr="00B55B0D">
        <w:rPr>
          <w:rFonts w:eastAsia="Calibri"/>
          <w:lang w:eastAsia="en-US"/>
        </w:rPr>
        <w:t xml:space="preserve">Безопасность школьника – базовое условие осуществления образовательного процесса. Вместе с этим само понятие безопасности трактуется часто лишь с точки зрения физической безопасности. При этом психологическая безопасность, </w:t>
      </w:r>
      <w:proofErr w:type="gramStart"/>
      <w:r w:rsidRPr="00B55B0D">
        <w:rPr>
          <w:rFonts w:eastAsia="Calibri"/>
          <w:lang w:eastAsia="en-US"/>
        </w:rPr>
        <w:t>связанная</w:t>
      </w:r>
      <w:proofErr w:type="gramEnd"/>
      <w:r w:rsidRPr="00B55B0D">
        <w:rPr>
          <w:rFonts w:eastAsia="Calibri"/>
          <w:lang w:eastAsia="en-US"/>
        </w:rPr>
        <w:t xml:space="preserve"> в том числе с соблюдением прав и свобод, часто остается без внимания и внешних контролирующих органов, и даже самих субъектов образования. Педагоги, родители не делают это предметом обсуждения, а школьники, не обсуждая это, на себе это ежедневно чувствуют. Окрики педагогов в сторону не очень послушных, </w:t>
      </w:r>
      <w:proofErr w:type="gramStart"/>
      <w:r w:rsidRPr="00B55B0D">
        <w:rPr>
          <w:rFonts w:eastAsia="Calibri"/>
          <w:lang w:eastAsia="en-US"/>
        </w:rPr>
        <w:t>издевки</w:t>
      </w:r>
      <w:proofErr w:type="gramEnd"/>
      <w:r w:rsidRPr="00B55B0D">
        <w:rPr>
          <w:rFonts w:eastAsia="Calibri"/>
          <w:lang w:eastAsia="en-US"/>
        </w:rPr>
        <w:t xml:space="preserve"> одноклассников в отношении не самых привлекательных, неприятные шутки от всех в сторону неуспешных – это зачастую норма школьной жизни. </w:t>
      </w:r>
    </w:p>
    <w:p w:rsidR="006C091B" w:rsidRPr="00B55B0D" w:rsidRDefault="006C091B" w:rsidP="006C091B">
      <w:pPr>
        <w:shd w:val="clear" w:color="auto" w:fill="FFFFFF"/>
        <w:spacing w:after="120"/>
        <w:jc w:val="both"/>
      </w:pPr>
      <w:r w:rsidRPr="00B55B0D">
        <w:t xml:space="preserve">Безопасная образовательная среда предполагает наличие поддерживающего взаимодействия между всеми участниками образовательного процесса. Под поддерживающим взаимодействием понимается стимулирующее на продуктивные действия, вдохновляющее взаимодействие, подкрепляющее позитивный настрой и адекватную самооценку. Проявление заботы, уважения – обязательные компоненты характеристики безопасной образовательной среды. Забота о физическом комфорте, о психологическом благополучии – условия полноценного эффективного образования и просто нормального самоощущения. </w:t>
      </w:r>
    </w:p>
    <w:p w:rsidR="006C091B" w:rsidRPr="00B55B0D" w:rsidRDefault="006C091B" w:rsidP="006C091B">
      <w:pPr>
        <w:numPr>
          <w:ilvl w:val="1"/>
          <w:numId w:val="4"/>
        </w:numPr>
        <w:shd w:val="clear" w:color="auto" w:fill="FFFFFF"/>
        <w:spacing w:after="120" w:line="259" w:lineRule="auto"/>
        <w:jc w:val="both"/>
        <w:rPr>
          <w:b/>
        </w:rPr>
      </w:pPr>
      <w:r w:rsidRPr="00B55B0D">
        <w:rPr>
          <w:b/>
        </w:rPr>
        <w:t>Идея конкурса.</w:t>
      </w:r>
    </w:p>
    <w:p w:rsidR="006C091B" w:rsidRPr="00B55B0D" w:rsidRDefault="006C091B" w:rsidP="006C091B">
      <w:pPr>
        <w:shd w:val="clear" w:color="auto" w:fill="FFFFFF"/>
        <w:spacing w:after="120"/>
        <w:jc w:val="both"/>
      </w:pPr>
      <w:r w:rsidRPr="00B55B0D">
        <w:t xml:space="preserve">Основная идея конкурса состоит в том, что безопасная, поддерживающая, насыщенная разными видами деятельности образовательная среда стимулирует более качественное обучение, позволяет </w:t>
      </w:r>
      <w:proofErr w:type="gramStart"/>
      <w:r w:rsidRPr="00B55B0D">
        <w:t>человеку</w:t>
      </w:r>
      <w:proofErr w:type="gramEnd"/>
      <w:r w:rsidRPr="00B55B0D">
        <w:t xml:space="preserve"> по меньшей мере просто нормально жить. В целях содействия школам, их сотрудникам и родителям обучающихся необходимо проведение просветительской, разъяснительной работы, а также демонстрация, открытое предъявление успешных практик построения такой поддерживающей безопасной среды в школе. </w:t>
      </w:r>
    </w:p>
    <w:p w:rsidR="006C091B" w:rsidRPr="00B55B0D" w:rsidRDefault="006C091B" w:rsidP="006C091B">
      <w:pPr>
        <w:numPr>
          <w:ilvl w:val="1"/>
          <w:numId w:val="4"/>
        </w:numPr>
        <w:shd w:val="clear" w:color="auto" w:fill="FFFFFF"/>
        <w:spacing w:after="120" w:line="259" w:lineRule="auto"/>
        <w:jc w:val="both"/>
        <w:rPr>
          <w:b/>
        </w:rPr>
      </w:pPr>
      <w:r w:rsidRPr="00B55B0D">
        <w:rPr>
          <w:b/>
        </w:rPr>
        <w:t>Миссия конкурса.</w:t>
      </w:r>
    </w:p>
    <w:p w:rsidR="006C091B" w:rsidRPr="00B55B0D" w:rsidRDefault="006C091B" w:rsidP="006C091B">
      <w:pPr>
        <w:shd w:val="clear" w:color="auto" w:fill="FFFFFF"/>
        <w:spacing w:after="120"/>
        <w:jc w:val="both"/>
      </w:pPr>
      <w:r w:rsidRPr="00B55B0D">
        <w:lastRenderedPageBreak/>
        <w:t xml:space="preserve">Миссия конкурса состоит в содействии школам и обществу в целом в консолидации ресурсов для создания благоприятных безопасных и поддерживающих условий обучения и воспитания детей, для обеспечения благополучия каждого ребенка. </w:t>
      </w:r>
    </w:p>
    <w:p w:rsidR="006C091B" w:rsidRPr="00B55B0D" w:rsidRDefault="006C091B" w:rsidP="006C091B">
      <w:pPr>
        <w:numPr>
          <w:ilvl w:val="1"/>
          <w:numId w:val="4"/>
        </w:numPr>
        <w:shd w:val="clear" w:color="auto" w:fill="FFFFFF"/>
        <w:spacing w:after="120" w:line="259" w:lineRule="auto"/>
        <w:jc w:val="both"/>
        <w:rPr>
          <w:b/>
        </w:rPr>
      </w:pPr>
      <w:r w:rsidRPr="00B55B0D">
        <w:rPr>
          <w:b/>
        </w:rPr>
        <w:t>Цель и задачи конкурса.</w:t>
      </w:r>
    </w:p>
    <w:p w:rsidR="006C091B" w:rsidRPr="00B55B0D" w:rsidRDefault="006C091B" w:rsidP="006C091B">
      <w:pPr>
        <w:shd w:val="clear" w:color="auto" w:fill="FFFFFF"/>
        <w:spacing w:after="120"/>
        <w:jc w:val="both"/>
      </w:pPr>
      <w:r w:rsidRPr="00B55B0D">
        <w:t xml:space="preserve">Цель конкурса – выявление, популяризация и трансляция эффективного опыта построения поддерживающей образовательной среды, ненасильственных коммуникаций в школе. </w:t>
      </w:r>
    </w:p>
    <w:p w:rsidR="006C091B" w:rsidRPr="00B55B0D" w:rsidRDefault="006C091B" w:rsidP="006C091B">
      <w:pPr>
        <w:shd w:val="clear" w:color="auto" w:fill="FFFFFF"/>
        <w:spacing w:after="120"/>
        <w:jc w:val="both"/>
      </w:pPr>
      <w:r w:rsidRPr="00B55B0D">
        <w:t xml:space="preserve">Задачи конкурса: </w:t>
      </w:r>
    </w:p>
    <w:p w:rsidR="006C091B" w:rsidRPr="00B55B0D" w:rsidRDefault="006C091B" w:rsidP="006C091B">
      <w:pPr>
        <w:numPr>
          <w:ilvl w:val="0"/>
          <w:numId w:val="2"/>
        </w:numPr>
        <w:shd w:val="clear" w:color="auto" w:fill="FFFFFF"/>
        <w:spacing w:after="120" w:line="259" w:lineRule="auto"/>
        <w:jc w:val="both"/>
      </w:pPr>
      <w:r w:rsidRPr="00B55B0D">
        <w:t>выявление и публичная демонстрация успешных социальных практик школ по формированию дружелюбной детям и семьям среды, благоприятной для воспитания и развития детей с разными индивидуальными особенностями и образовательными потребностями;</w:t>
      </w:r>
    </w:p>
    <w:p w:rsidR="006C091B" w:rsidRPr="00B55B0D" w:rsidRDefault="006C091B" w:rsidP="006C091B">
      <w:pPr>
        <w:numPr>
          <w:ilvl w:val="0"/>
          <w:numId w:val="2"/>
        </w:numPr>
        <w:spacing w:after="120" w:line="259" w:lineRule="auto"/>
        <w:jc w:val="both"/>
      </w:pPr>
      <w:r w:rsidRPr="00B55B0D">
        <w:t>мотивирование самоанализа общеобразовательных организаций в области обеспечения безопасными и комфортными условиями обучения;</w:t>
      </w:r>
    </w:p>
    <w:p w:rsidR="006C091B" w:rsidRPr="00B55B0D" w:rsidRDefault="006C091B" w:rsidP="006C091B">
      <w:pPr>
        <w:numPr>
          <w:ilvl w:val="0"/>
          <w:numId w:val="2"/>
        </w:numPr>
        <w:shd w:val="clear" w:color="auto" w:fill="FFFFFF"/>
        <w:spacing w:after="120" w:line="259" w:lineRule="auto"/>
        <w:jc w:val="both"/>
      </w:pPr>
      <w:r w:rsidRPr="00B55B0D">
        <w:t>общественное поощрение и признание лидеров.</w:t>
      </w:r>
    </w:p>
    <w:p w:rsidR="006C091B" w:rsidRPr="00B55B0D" w:rsidRDefault="006C091B" w:rsidP="006C091B">
      <w:pPr>
        <w:numPr>
          <w:ilvl w:val="0"/>
          <w:numId w:val="4"/>
        </w:numPr>
        <w:shd w:val="clear" w:color="auto" w:fill="FFFFFF"/>
        <w:spacing w:after="120" w:line="259" w:lineRule="auto"/>
        <w:jc w:val="center"/>
        <w:rPr>
          <w:b/>
        </w:rPr>
      </w:pPr>
      <w:r w:rsidRPr="00B55B0D">
        <w:rPr>
          <w:b/>
        </w:rPr>
        <w:t>ОСНОВНЫЕ ПОНЯТИЯ</w:t>
      </w:r>
    </w:p>
    <w:p w:rsidR="006C091B" w:rsidRPr="00B55B0D" w:rsidRDefault="006C091B" w:rsidP="006C091B">
      <w:pPr>
        <w:shd w:val="clear" w:color="auto" w:fill="FFFFFF"/>
        <w:spacing w:after="120"/>
        <w:jc w:val="both"/>
      </w:pPr>
      <w:r w:rsidRPr="00B55B0D">
        <w:rPr>
          <w:b/>
        </w:rPr>
        <w:t>Дружелюбная школа</w:t>
      </w:r>
      <w:r w:rsidRPr="00B55B0D">
        <w:t xml:space="preserve"> – школа без насилия, где сотрудники не приемлют насильственных форм </w:t>
      </w:r>
      <w:proofErr w:type="gramStart"/>
      <w:r w:rsidRPr="00B55B0D">
        <w:t>общения</w:t>
      </w:r>
      <w:proofErr w:type="gramEnd"/>
      <w:r w:rsidRPr="00B55B0D">
        <w:t xml:space="preserve"> как среди детей, так и среди педагогов, где среда носит мотивирующий характер, где созданы условия, помогающие каждому ребенку реализовать свой потенциал в разных сферах жизни (в учебе, в общении с другими детьми), где установлены доверительные и поддерживающие отношения во всех пространствах и формах образования (на уроках, во внеурочной деятельности, в неформальном взаимодействии).</w:t>
      </w:r>
    </w:p>
    <w:p w:rsidR="006C091B" w:rsidRPr="00B55B0D" w:rsidRDefault="006C091B" w:rsidP="006C091B">
      <w:pPr>
        <w:shd w:val="clear" w:color="auto" w:fill="FFFFFF"/>
        <w:spacing w:after="120"/>
        <w:jc w:val="both"/>
        <w:rPr>
          <w:b/>
        </w:rPr>
      </w:pPr>
      <w:r w:rsidRPr="00B55B0D">
        <w:rPr>
          <w:b/>
        </w:rPr>
        <w:t>Насилие</w:t>
      </w:r>
      <w:r w:rsidRPr="00B55B0D">
        <w:t xml:space="preserve"> – преднамеренное применение силы или власти, причинение физического или психологического вреда, с целью принудить сделать что-то против воли самого человека, над которым совершается насилие. Насильственное действие может быть действительным, а может быть угрозой его применения. </w:t>
      </w:r>
    </w:p>
    <w:p w:rsidR="006C091B" w:rsidRPr="00B55B0D" w:rsidRDefault="006C091B" w:rsidP="006C091B">
      <w:pPr>
        <w:shd w:val="clear" w:color="auto" w:fill="FFFFFF"/>
        <w:autoSpaceDE w:val="0"/>
        <w:autoSpaceDN w:val="0"/>
        <w:adjustRightInd w:val="0"/>
        <w:spacing w:after="120"/>
        <w:jc w:val="both"/>
        <w:rPr>
          <w:rFonts w:eastAsia="Calibri"/>
          <w:lang w:eastAsia="en-US"/>
        </w:rPr>
      </w:pPr>
      <w:r w:rsidRPr="00B55B0D">
        <w:rPr>
          <w:rFonts w:eastAsia="Calibri"/>
          <w:b/>
          <w:lang w:eastAsia="en-US"/>
        </w:rPr>
        <w:t>Школьная травля (</w:t>
      </w:r>
      <w:proofErr w:type="spellStart"/>
      <w:r w:rsidRPr="00B55B0D">
        <w:rPr>
          <w:rFonts w:eastAsia="Calibri"/>
          <w:b/>
          <w:lang w:eastAsia="en-US"/>
        </w:rPr>
        <w:t>буллинг</w:t>
      </w:r>
      <w:proofErr w:type="spellEnd"/>
      <w:r w:rsidRPr="00B55B0D">
        <w:rPr>
          <w:rFonts w:eastAsia="Calibri"/>
          <w:b/>
          <w:lang w:eastAsia="en-US"/>
        </w:rPr>
        <w:t>)</w:t>
      </w:r>
      <w:r w:rsidRPr="00B55B0D">
        <w:rPr>
          <w:rFonts w:eastAsia="Calibri"/>
          <w:lang w:eastAsia="en-US"/>
        </w:rPr>
        <w:t xml:space="preserve"> – это агрессия одних детей против других, когда имеют место неравенство сил агрессора и жертвы, агрессия имеет тенденцию повторяться и приносит страдание тем, над кем совершаются насильственные действия. </w:t>
      </w:r>
    </w:p>
    <w:p w:rsidR="006C091B" w:rsidRPr="00B55B0D" w:rsidRDefault="006C091B" w:rsidP="006C091B">
      <w:pPr>
        <w:spacing w:after="120"/>
        <w:jc w:val="both"/>
        <w:rPr>
          <w:rFonts w:eastAsia="Calibri"/>
          <w:shd w:val="clear" w:color="auto" w:fill="FFFFFF"/>
          <w:lang w:eastAsia="en-US"/>
        </w:rPr>
      </w:pPr>
      <w:r w:rsidRPr="00B55B0D">
        <w:rPr>
          <w:rFonts w:eastAsia="Calibri"/>
          <w:b/>
          <w:bCs/>
          <w:shd w:val="clear" w:color="auto" w:fill="FFFFFF"/>
          <w:lang w:eastAsia="en-US"/>
        </w:rPr>
        <w:t>Безопасная образовательная среда</w:t>
      </w:r>
      <w:r w:rsidRPr="00B55B0D">
        <w:rPr>
          <w:rFonts w:eastAsia="Calibri"/>
          <w:shd w:val="clear" w:color="auto" w:fill="FFFFFF"/>
          <w:lang w:eastAsia="en-US"/>
        </w:rPr>
        <w:t> – школьное пространство и окружение, где обеспечивается физическая и психологическая безопасность всех участников образовательного процесса – педагогов, учащихся, их родителей, – защищены их жизнь, здоровье, права и свободы, честь и достоинство, а также соблюдается общественный порядок.</w:t>
      </w:r>
    </w:p>
    <w:p w:rsidR="006C091B" w:rsidRPr="00B55B0D" w:rsidRDefault="006C091B" w:rsidP="006C091B">
      <w:pPr>
        <w:numPr>
          <w:ilvl w:val="0"/>
          <w:numId w:val="4"/>
        </w:numPr>
        <w:shd w:val="clear" w:color="auto" w:fill="FFFFFF"/>
        <w:spacing w:after="120" w:line="259" w:lineRule="auto"/>
        <w:jc w:val="center"/>
        <w:rPr>
          <w:b/>
        </w:rPr>
      </w:pPr>
      <w:r w:rsidRPr="00B55B0D">
        <w:rPr>
          <w:b/>
        </w:rPr>
        <w:t>ПОРЯДОК УЧАСТИЯ В КОНКУРСЕ, КОНКУРСНЫЕ ЭТАПЫ</w:t>
      </w:r>
    </w:p>
    <w:p w:rsidR="006C091B" w:rsidRPr="00B55B0D" w:rsidRDefault="006C091B" w:rsidP="006C091B">
      <w:pPr>
        <w:shd w:val="clear" w:color="auto" w:fill="FFFFFF"/>
        <w:spacing w:after="120"/>
        <w:jc w:val="both"/>
      </w:pPr>
      <w:r w:rsidRPr="00B55B0D">
        <w:t>Школы – участники конкурса в конкурсной процедуре осуществляют ряд пошаговых действий (шагов).</w:t>
      </w:r>
    </w:p>
    <w:p w:rsidR="006C091B" w:rsidRPr="00B55B0D" w:rsidRDefault="006C091B" w:rsidP="006C091B">
      <w:pPr>
        <w:shd w:val="clear" w:color="auto" w:fill="FFFFFF"/>
        <w:spacing w:after="120"/>
        <w:jc w:val="both"/>
        <w:rPr>
          <w:b/>
        </w:rPr>
      </w:pPr>
      <w:r w:rsidRPr="00B55B0D">
        <w:rPr>
          <w:b/>
        </w:rPr>
        <w:t>Шаг первый – подача заявки.</w:t>
      </w:r>
    </w:p>
    <w:p w:rsidR="006C091B" w:rsidRPr="00B55B0D" w:rsidRDefault="006C091B" w:rsidP="006C091B">
      <w:pPr>
        <w:shd w:val="clear" w:color="auto" w:fill="FFFFFF"/>
        <w:spacing w:after="120"/>
        <w:jc w:val="both"/>
      </w:pPr>
      <w:r w:rsidRPr="00B55B0D">
        <w:t xml:space="preserve">Регистрация школ в качестве участников конкурса осуществляется по заявлению организации. Заявка на участие в конкурсе «Дружелюбная школа» направляется на адрес оргкомитета конкурса: </w:t>
      </w:r>
      <w:hyperlink r:id="rId6" w:history="1">
        <w:r w:rsidRPr="00B55B0D">
          <w:rPr>
            <w:u w:val="single"/>
            <w:shd w:val="clear" w:color="auto" w:fill="FFFFFF"/>
          </w:rPr>
          <w:t>centerverba@mail.ru</w:t>
        </w:r>
      </w:hyperlink>
      <w:r w:rsidRPr="00B55B0D">
        <w:rPr>
          <w:shd w:val="clear" w:color="auto" w:fill="FFFFFF"/>
        </w:rPr>
        <w:t xml:space="preserve"> (Кризисный центр «Верба») с пометкой в теме «Дружелюбная школа». </w:t>
      </w:r>
      <w:r w:rsidRPr="00B55B0D">
        <w:rPr>
          <w:b/>
        </w:rPr>
        <w:t xml:space="preserve">Форма заявки – Приложение № 1. </w:t>
      </w:r>
      <w:r w:rsidRPr="00B55B0D">
        <w:t xml:space="preserve">К заявке прикладывается описание школьной модели противодействия </w:t>
      </w:r>
      <w:proofErr w:type="spellStart"/>
      <w:r w:rsidRPr="00B55B0D">
        <w:t>буллингу</w:t>
      </w:r>
      <w:proofErr w:type="spellEnd"/>
      <w:r w:rsidRPr="00B55B0D">
        <w:t xml:space="preserve">. </w:t>
      </w:r>
      <w:r w:rsidRPr="00B55B0D">
        <w:rPr>
          <w:b/>
        </w:rPr>
        <w:t>Рекомендации к описанию модели кратко изложены в Приложении № 2.</w:t>
      </w:r>
      <w:r w:rsidRPr="00B55B0D">
        <w:t xml:space="preserve"> </w:t>
      </w:r>
    </w:p>
    <w:p w:rsidR="006C091B" w:rsidRPr="00B55B0D" w:rsidRDefault="006C091B" w:rsidP="006C091B">
      <w:pPr>
        <w:shd w:val="clear" w:color="auto" w:fill="FFFFFF"/>
        <w:spacing w:after="120"/>
        <w:jc w:val="both"/>
      </w:pPr>
      <w:r w:rsidRPr="00B55B0D">
        <w:t xml:space="preserve">Сроки подачи заявки – </w:t>
      </w:r>
      <w:r w:rsidRPr="00B55B0D">
        <w:rPr>
          <w:b/>
        </w:rPr>
        <w:t>с 10 по 28 февраля 2025 г</w:t>
      </w:r>
      <w:r w:rsidRPr="00B55B0D">
        <w:t xml:space="preserve">. </w:t>
      </w:r>
    </w:p>
    <w:p w:rsidR="006C091B" w:rsidRPr="00B55B0D" w:rsidRDefault="006C091B" w:rsidP="006C091B">
      <w:pPr>
        <w:shd w:val="clear" w:color="auto" w:fill="FFFFFF"/>
        <w:spacing w:after="120"/>
        <w:jc w:val="both"/>
      </w:pPr>
      <w:r w:rsidRPr="00B55B0D">
        <w:lastRenderedPageBreak/>
        <w:t xml:space="preserve">Организатор ответным письмом сообщает о регистрации заявки. Электронный адрес, с которого направляется заявка на участие в конкурсе, будет служить адресом для обратной связи в течение всего конкурсного пути. </w:t>
      </w:r>
    </w:p>
    <w:p w:rsidR="006C091B" w:rsidRPr="00B55B0D" w:rsidRDefault="006C091B" w:rsidP="006C091B">
      <w:pPr>
        <w:shd w:val="clear" w:color="auto" w:fill="FFFFFF"/>
        <w:spacing w:after="120"/>
        <w:jc w:val="both"/>
        <w:rPr>
          <w:b/>
        </w:rPr>
      </w:pPr>
      <w:r w:rsidRPr="00B55B0D">
        <w:rPr>
          <w:b/>
        </w:rPr>
        <w:t xml:space="preserve">Шаг второй – социологическое исследование «Народное мнение». </w:t>
      </w:r>
    </w:p>
    <w:p w:rsidR="006C091B" w:rsidRPr="00B55B0D" w:rsidRDefault="006C091B" w:rsidP="006C091B">
      <w:pPr>
        <w:shd w:val="clear" w:color="auto" w:fill="FFFFFF"/>
        <w:spacing w:after="120"/>
        <w:jc w:val="both"/>
      </w:pPr>
      <w:r w:rsidRPr="00B55B0D">
        <w:t xml:space="preserve">Каждый участник (каждая школа) принимает участие в социологическом исследовании «Народное мнение». Исследование проводится силами Организатора при организационном содействии представителей школы. В исследовании принимают участие три группы респондентов: сотрудники школы (педагогические и другие работники), обучающиеся школы, родители обучающихся способом случайной выборки. Методы исследования – онлайн-анкетирование и очное анкетирование. Анкетирование носит анонимный характер. </w:t>
      </w:r>
    </w:p>
    <w:p w:rsidR="006C091B" w:rsidRPr="00B55B0D" w:rsidRDefault="006C091B" w:rsidP="006C091B">
      <w:pPr>
        <w:shd w:val="clear" w:color="auto" w:fill="FFFFFF"/>
        <w:spacing w:after="120"/>
        <w:jc w:val="both"/>
        <w:rPr>
          <w:b/>
        </w:rPr>
      </w:pPr>
      <w:r w:rsidRPr="00B55B0D">
        <w:t xml:space="preserve">Сроки проведения исследования «Народное мнение» – с </w:t>
      </w:r>
      <w:r w:rsidRPr="00B55B0D">
        <w:rPr>
          <w:b/>
        </w:rPr>
        <w:t>1 по 31 марта 2025 г.</w:t>
      </w:r>
    </w:p>
    <w:p w:rsidR="006C091B" w:rsidRPr="00B55B0D" w:rsidRDefault="006C091B" w:rsidP="006C091B">
      <w:pPr>
        <w:shd w:val="clear" w:color="auto" w:fill="FFFFFF"/>
        <w:spacing w:after="120"/>
        <w:jc w:val="both"/>
      </w:pPr>
      <w:r w:rsidRPr="00B55B0D">
        <w:t xml:space="preserve">По результатам исследования на основании ответов респондентов составляется рейтинг школ – участников конкурса. Школы, занявшие первые (верхние) строки рейтинга, продолжают участие в конкурсе, переходят к третьему шагу. Школы, занявшие нижние строки рейтинга, заканчивают свой конкурсный путь настоящего конкурса. </w:t>
      </w:r>
    </w:p>
    <w:p w:rsidR="006C091B" w:rsidRPr="00B55B0D" w:rsidRDefault="006C091B" w:rsidP="006C091B">
      <w:pPr>
        <w:shd w:val="clear" w:color="auto" w:fill="FFFFFF"/>
        <w:spacing w:after="120"/>
        <w:jc w:val="both"/>
      </w:pPr>
      <w:r w:rsidRPr="00B55B0D">
        <w:t xml:space="preserve">Каждый участник конкурса получит результаты социологического исследования своей организации, которые сможет использовать для анализа безопасности и комфорта психологической среды в школе.  </w:t>
      </w:r>
    </w:p>
    <w:p w:rsidR="006C091B" w:rsidRPr="00B55B0D" w:rsidRDefault="006C091B" w:rsidP="006C091B">
      <w:pPr>
        <w:shd w:val="clear" w:color="auto" w:fill="FFFFFF"/>
        <w:spacing w:after="120"/>
        <w:jc w:val="both"/>
      </w:pPr>
      <w:r w:rsidRPr="00B55B0D">
        <w:t xml:space="preserve">Об участии в следующем шаге или об окончании конкурсного пути участника сообщает Организатор. </w:t>
      </w:r>
    </w:p>
    <w:p w:rsidR="006C091B" w:rsidRPr="00B55B0D" w:rsidRDefault="006C091B" w:rsidP="006C091B">
      <w:pPr>
        <w:spacing w:after="120"/>
        <w:jc w:val="both"/>
        <w:rPr>
          <w:rFonts w:eastAsia="Calibri"/>
          <w:b/>
          <w:lang w:eastAsia="en-US"/>
        </w:rPr>
      </w:pPr>
      <w:r w:rsidRPr="00B55B0D">
        <w:rPr>
          <w:rFonts w:eastAsia="Calibri"/>
          <w:b/>
          <w:lang w:eastAsia="en-US"/>
        </w:rPr>
        <w:t>Шаг третий – непосредственное экспертное наблюдение, анализ образовательной среды «Визит эксперта».</w:t>
      </w:r>
    </w:p>
    <w:p w:rsidR="006C091B" w:rsidRPr="00B55B0D" w:rsidRDefault="006C091B" w:rsidP="006C091B">
      <w:pPr>
        <w:spacing w:after="120"/>
        <w:jc w:val="both"/>
        <w:rPr>
          <w:rFonts w:eastAsia="Calibri"/>
          <w:b/>
          <w:lang w:eastAsia="en-US"/>
        </w:rPr>
      </w:pPr>
      <w:r w:rsidRPr="00B55B0D">
        <w:rPr>
          <w:rFonts w:eastAsia="Calibri"/>
          <w:lang w:eastAsia="en-US"/>
        </w:rPr>
        <w:t xml:space="preserve">Проведение экспертизы «Визит эксперта» осуществляется в период </w:t>
      </w:r>
      <w:r w:rsidRPr="00B55B0D">
        <w:rPr>
          <w:rFonts w:eastAsia="Calibri"/>
          <w:b/>
          <w:lang w:eastAsia="en-US"/>
        </w:rPr>
        <w:t xml:space="preserve">31 марта по 18 апреля 2025 года. </w:t>
      </w:r>
    </w:p>
    <w:p w:rsidR="006C091B" w:rsidRPr="00B55B0D" w:rsidRDefault="006C091B" w:rsidP="006C091B">
      <w:pPr>
        <w:spacing w:after="120"/>
        <w:jc w:val="both"/>
        <w:rPr>
          <w:rFonts w:eastAsia="Calibri"/>
          <w:lang w:eastAsia="en-US"/>
        </w:rPr>
      </w:pPr>
      <w:r w:rsidRPr="00B55B0D">
        <w:rPr>
          <w:rFonts w:eastAsia="Calibri"/>
          <w:lang w:eastAsia="en-US"/>
        </w:rPr>
        <w:t xml:space="preserve">Данное направление экспертизы предполагает непосредственное посещение школы экспертами (не менее двух экспертов). Время визита экспертов в школу согласовывается с представителем школы. Для осуществления наблюдения экспертам необходимо обеспечить доступ в школу и возможность свободно перемещаться по зданию и прилегающей территории. </w:t>
      </w:r>
    </w:p>
    <w:p w:rsidR="006C091B" w:rsidRPr="00B55B0D" w:rsidRDefault="006C091B" w:rsidP="006C091B">
      <w:pPr>
        <w:spacing w:after="120"/>
        <w:jc w:val="both"/>
        <w:rPr>
          <w:rFonts w:eastAsia="Calibri"/>
          <w:lang w:eastAsia="en-US"/>
        </w:rPr>
      </w:pPr>
      <w:r w:rsidRPr="00B55B0D">
        <w:rPr>
          <w:rFonts w:eastAsia="Calibri"/>
          <w:lang w:eastAsia="en-US"/>
        </w:rPr>
        <w:t xml:space="preserve">По окончании третьего шага действия школы – участника конкурса заканчиваются, школа ожидает результатов работы Совета конкурса. </w:t>
      </w:r>
    </w:p>
    <w:p w:rsidR="006C091B" w:rsidRPr="00B55B0D" w:rsidRDefault="006C091B" w:rsidP="006C091B">
      <w:pPr>
        <w:shd w:val="clear" w:color="auto" w:fill="FFFFFF"/>
        <w:spacing w:after="120"/>
        <w:jc w:val="both"/>
        <w:rPr>
          <w:b/>
        </w:rPr>
      </w:pPr>
      <w:r w:rsidRPr="00B55B0D">
        <w:rPr>
          <w:b/>
        </w:rPr>
        <w:t xml:space="preserve">Подведение итогов и определение победителей конкурса </w:t>
      </w:r>
      <w:r w:rsidRPr="00B55B0D">
        <w:t xml:space="preserve">осуществляется на заседании Совета конкурса в период </w:t>
      </w:r>
      <w:r w:rsidRPr="00B55B0D">
        <w:rPr>
          <w:b/>
        </w:rPr>
        <w:t xml:space="preserve">с 18 апреля по 16 марта 2025 г. </w:t>
      </w:r>
    </w:p>
    <w:p w:rsidR="006C091B" w:rsidRPr="00B55B0D" w:rsidRDefault="006C091B" w:rsidP="006C091B">
      <w:pPr>
        <w:shd w:val="clear" w:color="auto" w:fill="FFFFFF"/>
        <w:spacing w:after="120"/>
        <w:jc w:val="both"/>
        <w:rPr>
          <w:b/>
        </w:rPr>
      </w:pPr>
      <w:r w:rsidRPr="00B55B0D">
        <w:rPr>
          <w:b/>
        </w:rPr>
        <w:t xml:space="preserve">Награждение победителей </w:t>
      </w:r>
      <w:r w:rsidRPr="00B55B0D">
        <w:t>состоится в период</w:t>
      </w:r>
      <w:r w:rsidRPr="00B55B0D">
        <w:rPr>
          <w:b/>
        </w:rPr>
        <w:t xml:space="preserve"> со 2 мая до 23 мая 2025 г.</w:t>
      </w:r>
    </w:p>
    <w:p w:rsidR="006C091B" w:rsidRPr="00B55B0D" w:rsidRDefault="006C091B" w:rsidP="006C091B">
      <w:pPr>
        <w:numPr>
          <w:ilvl w:val="0"/>
          <w:numId w:val="4"/>
        </w:numPr>
        <w:shd w:val="clear" w:color="auto" w:fill="FFFFFF"/>
        <w:spacing w:after="120" w:line="259" w:lineRule="auto"/>
        <w:jc w:val="center"/>
        <w:rPr>
          <w:b/>
        </w:rPr>
      </w:pPr>
      <w:r w:rsidRPr="00B55B0D">
        <w:rPr>
          <w:b/>
        </w:rPr>
        <w:t>ЭКСПЕРТИЗА И ОПРЕДЕЛЕНИЕ ПОБЕДИТЕЛЕЙ КОНКУРСА «ДРУЖЕЛЮБНАЯ ШКОЛА»</w:t>
      </w:r>
    </w:p>
    <w:p w:rsidR="006C091B" w:rsidRPr="00B55B0D" w:rsidRDefault="006C091B" w:rsidP="006C091B">
      <w:pPr>
        <w:numPr>
          <w:ilvl w:val="1"/>
          <w:numId w:val="4"/>
        </w:numPr>
        <w:shd w:val="clear" w:color="auto" w:fill="FFFFFF"/>
        <w:spacing w:after="120" w:line="259" w:lineRule="auto"/>
        <w:jc w:val="both"/>
        <w:rPr>
          <w:b/>
        </w:rPr>
      </w:pPr>
      <w:r w:rsidRPr="00B55B0D">
        <w:rPr>
          <w:b/>
        </w:rPr>
        <w:t>Направления экспертизы</w:t>
      </w:r>
    </w:p>
    <w:p w:rsidR="006C091B" w:rsidRPr="00B55B0D" w:rsidRDefault="006C091B" w:rsidP="006C091B">
      <w:pPr>
        <w:shd w:val="clear" w:color="auto" w:fill="FFFFFF"/>
        <w:spacing w:after="120"/>
        <w:jc w:val="both"/>
      </w:pPr>
      <w:r w:rsidRPr="00B55B0D">
        <w:t>Определение лидеров конкурса осуществляется на основании экспертной оценки по трем направлениям:</w:t>
      </w:r>
    </w:p>
    <w:p w:rsidR="006C091B" w:rsidRPr="00B55B0D" w:rsidRDefault="006C091B" w:rsidP="006C091B">
      <w:pPr>
        <w:numPr>
          <w:ilvl w:val="0"/>
          <w:numId w:val="3"/>
        </w:numPr>
        <w:shd w:val="clear" w:color="auto" w:fill="FFFFFF"/>
        <w:spacing w:after="120" w:line="259" w:lineRule="auto"/>
        <w:jc w:val="both"/>
      </w:pPr>
      <w:r w:rsidRPr="00B55B0D">
        <w:t xml:space="preserve">«Модель противодействия </w:t>
      </w:r>
      <w:proofErr w:type="spellStart"/>
      <w:r w:rsidRPr="00B55B0D">
        <w:t>буллингу</w:t>
      </w:r>
      <w:proofErr w:type="spellEnd"/>
      <w:r w:rsidRPr="00B55B0D">
        <w:t xml:space="preserve">»; </w:t>
      </w:r>
    </w:p>
    <w:p w:rsidR="006C091B" w:rsidRPr="00B55B0D" w:rsidRDefault="006C091B" w:rsidP="006C091B">
      <w:pPr>
        <w:numPr>
          <w:ilvl w:val="0"/>
          <w:numId w:val="3"/>
        </w:numPr>
        <w:shd w:val="clear" w:color="auto" w:fill="FFFFFF"/>
        <w:spacing w:after="120" w:line="259" w:lineRule="auto"/>
        <w:jc w:val="both"/>
      </w:pPr>
      <w:r w:rsidRPr="00B55B0D">
        <w:t>«Народное мнение»;</w:t>
      </w:r>
    </w:p>
    <w:p w:rsidR="006C091B" w:rsidRPr="00B55B0D" w:rsidRDefault="006C091B" w:rsidP="006C091B">
      <w:pPr>
        <w:numPr>
          <w:ilvl w:val="0"/>
          <w:numId w:val="3"/>
        </w:numPr>
        <w:shd w:val="clear" w:color="auto" w:fill="FFFFFF"/>
        <w:spacing w:after="120" w:line="259" w:lineRule="auto"/>
        <w:jc w:val="both"/>
      </w:pPr>
      <w:r w:rsidRPr="00B55B0D">
        <w:t xml:space="preserve">«Визит эксперта». </w:t>
      </w:r>
    </w:p>
    <w:p w:rsidR="006C091B" w:rsidRPr="00B55B0D" w:rsidRDefault="006C091B" w:rsidP="006C091B">
      <w:pPr>
        <w:spacing w:after="120"/>
        <w:jc w:val="both"/>
        <w:rPr>
          <w:rFonts w:eastAsia="Calibri"/>
          <w:u w:val="single"/>
          <w:lang w:eastAsia="en-US"/>
        </w:rPr>
      </w:pPr>
      <w:r w:rsidRPr="00B55B0D">
        <w:rPr>
          <w:rFonts w:eastAsia="Calibri"/>
          <w:u w:val="single"/>
          <w:lang w:eastAsia="en-US"/>
        </w:rPr>
        <w:t xml:space="preserve">«Модель противодействия </w:t>
      </w:r>
      <w:proofErr w:type="spellStart"/>
      <w:r w:rsidRPr="00B55B0D">
        <w:rPr>
          <w:rFonts w:eastAsia="Calibri"/>
          <w:u w:val="single"/>
          <w:lang w:eastAsia="en-US"/>
        </w:rPr>
        <w:t>буллингу</w:t>
      </w:r>
      <w:proofErr w:type="spellEnd"/>
      <w:r w:rsidRPr="00B55B0D">
        <w:rPr>
          <w:rFonts w:eastAsia="Calibri"/>
          <w:u w:val="single"/>
          <w:lang w:eastAsia="en-US"/>
        </w:rPr>
        <w:t xml:space="preserve">». </w:t>
      </w:r>
    </w:p>
    <w:p w:rsidR="006C091B" w:rsidRPr="00B55B0D" w:rsidRDefault="006C091B" w:rsidP="006C091B">
      <w:pPr>
        <w:spacing w:after="120"/>
        <w:jc w:val="both"/>
        <w:rPr>
          <w:rFonts w:eastAsia="Calibri"/>
          <w:lang w:eastAsia="en-US"/>
        </w:rPr>
      </w:pPr>
      <w:r w:rsidRPr="00B55B0D">
        <w:rPr>
          <w:rFonts w:eastAsia="Calibri"/>
          <w:lang w:eastAsia="en-US"/>
        </w:rPr>
        <w:lastRenderedPageBreak/>
        <w:t xml:space="preserve">Описание школьной модели противодействия </w:t>
      </w:r>
      <w:proofErr w:type="spellStart"/>
      <w:r w:rsidRPr="00B55B0D">
        <w:rPr>
          <w:rFonts w:eastAsia="Calibri"/>
          <w:lang w:eastAsia="en-US"/>
        </w:rPr>
        <w:t>буллингу</w:t>
      </w:r>
      <w:proofErr w:type="spellEnd"/>
      <w:r w:rsidRPr="00B55B0D">
        <w:rPr>
          <w:rFonts w:eastAsia="Calibri"/>
          <w:lang w:eastAsia="en-US"/>
        </w:rPr>
        <w:t xml:space="preserve"> является неотъемлемой частью заявки на участие в настоящем конкурсе и предполагает представление системы мер, которые осуществляются в школе для профилактики </w:t>
      </w:r>
      <w:proofErr w:type="spellStart"/>
      <w:r w:rsidRPr="00B55B0D">
        <w:rPr>
          <w:rFonts w:eastAsia="Calibri"/>
          <w:lang w:eastAsia="en-US"/>
        </w:rPr>
        <w:t>буллинга</w:t>
      </w:r>
      <w:proofErr w:type="spellEnd"/>
      <w:r w:rsidRPr="00B55B0D">
        <w:rPr>
          <w:rFonts w:eastAsia="Calibri"/>
          <w:lang w:eastAsia="en-US"/>
        </w:rPr>
        <w:t xml:space="preserve">, для непосредственной работы со случаями </w:t>
      </w:r>
      <w:proofErr w:type="spellStart"/>
      <w:r w:rsidRPr="00B55B0D">
        <w:rPr>
          <w:rFonts w:eastAsia="Calibri"/>
          <w:lang w:eastAsia="en-US"/>
        </w:rPr>
        <w:t>буллинга</w:t>
      </w:r>
      <w:proofErr w:type="spellEnd"/>
      <w:r w:rsidRPr="00B55B0D">
        <w:rPr>
          <w:rFonts w:eastAsia="Calibri"/>
          <w:lang w:eastAsia="en-US"/>
        </w:rPr>
        <w:t xml:space="preserve"> и других мер, способствующих недопущению появления и укрепления насилия в отношениях участников образовательного процесса. Все эти действия предполагают наличие оформленных регламентов (или регламента) в рамках школы. </w:t>
      </w:r>
    </w:p>
    <w:p w:rsidR="006C091B" w:rsidRPr="00B55B0D" w:rsidRDefault="006C091B" w:rsidP="006C091B">
      <w:pPr>
        <w:spacing w:after="120"/>
        <w:jc w:val="both"/>
        <w:rPr>
          <w:rFonts w:eastAsia="Calibri"/>
          <w:lang w:eastAsia="en-US"/>
        </w:rPr>
      </w:pPr>
      <w:r w:rsidRPr="00B55B0D">
        <w:rPr>
          <w:rFonts w:eastAsia="Calibri"/>
          <w:lang w:eastAsia="en-US"/>
        </w:rPr>
        <w:t xml:space="preserve">Фактически регламент действий по противодействию </w:t>
      </w:r>
      <w:proofErr w:type="spellStart"/>
      <w:r w:rsidRPr="00B55B0D">
        <w:rPr>
          <w:rFonts w:eastAsia="Calibri"/>
          <w:lang w:eastAsia="en-US"/>
        </w:rPr>
        <w:t>буллингу</w:t>
      </w:r>
      <w:proofErr w:type="spellEnd"/>
      <w:r w:rsidRPr="00B55B0D">
        <w:rPr>
          <w:rFonts w:eastAsia="Calibri"/>
          <w:lang w:eastAsia="en-US"/>
        </w:rPr>
        <w:t xml:space="preserve"> в каждой школе может выглядеть по-разному: или самостоятельная программа противодействия </w:t>
      </w:r>
      <w:proofErr w:type="spellStart"/>
      <w:r w:rsidRPr="00B55B0D">
        <w:rPr>
          <w:rFonts w:eastAsia="Calibri"/>
          <w:lang w:eastAsia="en-US"/>
        </w:rPr>
        <w:t>буллингу</w:t>
      </w:r>
      <w:proofErr w:type="spellEnd"/>
      <w:r w:rsidRPr="00B55B0D">
        <w:rPr>
          <w:rFonts w:eastAsia="Calibri"/>
          <w:lang w:eastAsia="en-US"/>
        </w:rPr>
        <w:t>, или неформальные устоявшиеся школьные традиции (о которых в любом формате можно написать), или закрепленные выработанные правила взаимодействия всех участников образовательного процесса, или программа профилактики различных форм деструктивного поведения подростков, или иное. Для конкурса необходимо коротко описать сложившуюся (или складывающуюся) модель деятельности (до 5 страниц А</w:t>
      </w:r>
      <w:proofErr w:type="gramStart"/>
      <w:r w:rsidRPr="00B55B0D">
        <w:rPr>
          <w:rFonts w:eastAsia="Calibri"/>
          <w:lang w:eastAsia="en-US"/>
        </w:rPr>
        <w:t>4</w:t>
      </w:r>
      <w:proofErr w:type="gramEnd"/>
      <w:r w:rsidRPr="00B55B0D">
        <w:rPr>
          <w:rFonts w:eastAsia="Calibri"/>
          <w:lang w:eastAsia="en-US"/>
        </w:rPr>
        <w:t xml:space="preserve">), отразив ключевые направления работы с </w:t>
      </w:r>
      <w:proofErr w:type="spellStart"/>
      <w:r w:rsidRPr="00B55B0D">
        <w:rPr>
          <w:rFonts w:eastAsia="Calibri"/>
          <w:lang w:eastAsia="en-US"/>
        </w:rPr>
        <w:t>буллингом</w:t>
      </w:r>
      <w:proofErr w:type="spellEnd"/>
      <w:r w:rsidRPr="00B55B0D">
        <w:rPr>
          <w:rFonts w:eastAsia="Calibri"/>
          <w:lang w:eastAsia="en-US"/>
        </w:rPr>
        <w:t xml:space="preserve">: </w:t>
      </w:r>
      <w:r w:rsidRPr="00B55B0D">
        <w:rPr>
          <w:rFonts w:eastAsia="Calibri"/>
          <w:bCs/>
          <w:lang w:eastAsia="en-US"/>
        </w:rPr>
        <w:t xml:space="preserve">информирование, профилактика, организация помощи (работа со случаем), мониторинг. Рекомендации к описанию школьной модели противодействия </w:t>
      </w:r>
      <w:proofErr w:type="spellStart"/>
      <w:r w:rsidRPr="00B55B0D">
        <w:rPr>
          <w:rFonts w:eastAsia="Calibri"/>
          <w:bCs/>
          <w:lang w:eastAsia="en-US"/>
        </w:rPr>
        <w:t>буллингу</w:t>
      </w:r>
      <w:proofErr w:type="spellEnd"/>
      <w:r w:rsidRPr="00B55B0D">
        <w:rPr>
          <w:rFonts w:eastAsia="Calibri"/>
          <w:bCs/>
          <w:lang w:eastAsia="en-US"/>
        </w:rPr>
        <w:t xml:space="preserve"> представлены в Приложении № 2.  </w:t>
      </w:r>
    </w:p>
    <w:p w:rsidR="006C091B" w:rsidRPr="00B55B0D" w:rsidRDefault="006C091B" w:rsidP="006C091B">
      <w:pPr>
        <w:spacing w:after="120"/>
        <w:jc w:val="both"/>
        <w:rPr>
          <w:rFonts w:eastAsia="Calibri"/>
          <w:u w:val="single"/>
          <w:lang w:eastAsia="en-US"/>
        </w:rPr>
      </w:pPr>
      <w:r w:rsidRPr="00B55B0D">
        <w:rPr>
          <w:rFonts w:eastAsia="Calibri"/>
          <w:u w:val="single"/>
          <w:lang w:eastAsia="en-US"/>
        </w:rPr>
        <w:t>Социологическое исследование «Народное мнение» (анкетирование обучающихся, их родителей, сотрудников школы).</w:t>
      </w:r>
    </w:p>
    <w:p w:rsidR="006C091B" w:rsidRPr="00B55B0D" w:rsidRDefault="006C091B" w:rsidP="006C091B">
      <w:pPr>
        <w:spacing w:after="120"/>
        <w:jc w:val="both"/>
        <w:rPr>
          <w:rFonts w:eastAsia="Calibri"/>
          <w:lang w:eastAsia="en-US"/>
        </w:rPr>
      </w:pPr>
      <w:r w:rsidRPr="00B55B0D">
        <w:rPr>
          <w:rFonts w:eastAsia="Calibri"/>
          <w:lang w:eastAsia="en-US"/>
        </w:rPr>
        <w:t xml:space="preserve">Для полноценного анализа образовательной среды, оценки безопасности условий в школе учитывается субъективное мнение о безопасности и психологическом комфорте в школе сотрудников школы, обучающихся и их родителей. </w:t>
      </w:r>
    </w:p>
    <w:p w:rsidR="006C091B" w:rsidRPr="00B55B0D" w:rsidRDefault="006C091B" w:rsidP="006C091B">
      <w:pPr>
        <w:spacing w:after="120"/>
        <w:jc w:val="both"/>
        <w:rPr>
          <w:rFonts w:eastAsia="Calibri"/>
          <w:lang w:eastAsia="en-US"/>
        </w:rPr>
      </w:pPr>
      <w:r w:rsidRPr="00B55B0D">
        <w:rPr>
          <w:rFonts w:eastAsia="Calibri"/>
          <w:lang w:eastAsia="en-US"/>
        </w:rPr>
        <w:t xml:space="preserve">Исследование проводится силами организатора конкурса с привлечением социологов. Представители организатора конкурса приходят в школу с целью проведения анкетирования обучающихся и сотрудников школы, согласовав свой визит с представителем школы. Для анкетирования родителей используется онлайн версия анкеты, ссылку на которую передают в родительские группы педагоги. Анкетирование анонимное, занимает не более 15 минут. </w:t>
      </w:r>
    </w:p>
    <w:p w:rsidR="006C091B" w:rsidRPr="00B55B0D" w:rsidRDefault="006C091B" w:rsidP="006C091B">
      <w:pPr>
        <w:spacing w:after="120"/>
        <w:jc w:val="both"/>
        <w:rPr>
          <w:rFonts w:eastAsia="Calibri"/>
          <w:u w:val="single"/>
          <w:lang w:eastAsia="en-US"/>
        </w:rPr>
      </w:pPr>
      <w:r w:rsidRPr="00B55B0D">
        <w:rPr>
          <w:rFonts w:eastAsia="Calibri"/>
          <w:u w:val="single"/>
          <w:lang w:eastAsia="en-US"/>
        </w:rPr>
        <w:t>«Визит эксперта» – непосредственное наблюдение эксперта за образовательной средой школы.</w:t>
      </w:r>
    </w:p>
    <w:p w:rsidR="006C091B" w:rsidRPr="00B55B0D" w:rsidRDefault="006C091B" w:rsidP="006C091B">
      <w:pPr>
        <w:spacing w:after="120"/>
        <w:jc w:val="both"/>
        <w:rPr>
          <w:rFonts w:eastAsia="Calibri"/>
          <w:lang w:eastAsia="en-US"/>
        </w:rPr>
      </w:pPr>
      <w:r w:rsidRPr="00B55B0D">
        <w:rPr>
          <w:rFonts w:eastAsia="Calibri"/>
          <w:lang w:eastAsia="en-US"/>
        </w:rPr>
        <w:t xml:space="preserve">Эксперты посещают школы (одна школа примет двух экспертов) с целью анализа образовательной среды школы. В личном наблюдении экспертом оценивается: </w:t>
      </w:r>
    </w:p>
    <w:p w:rsidR="006C091B" w:rsidRPr="00B55B0D" w:rsidRDefault="006C091B" w:rsidP="006C091B">
      <w:pPr>
        <w:numPr>
          <w:ilvl w:val="0"/>
          <w:numId w:val="1"/>
        </w:numPr>
        <w:spacing w:after="120" w:line="259" w:lineRule="auto"/>
        <w:jc w:val="both"/>
        <w:rPr>
          <w:rFonts w:eastAsia="Calibri"/>
          <w:lang w:eastAsia="en-US"/>
        </w:rPr>
      </w:pPr>
      <w:proofErr w:type="gramStart"/>
      <w:r w:rsidRPr="00B55B0D">
        <w:rPr>
          <w:rFonts w:eastAsia="Calibri"/>
          <w:lang w:eastAsia="en-US"/>
        </w:rPr>
        <w:t xml:space="preserve">Насыщенность предметно-пространственной среды, удовлетворяющей потребности детей, стимулирующей развитие участников процесса, и возможность использовать детьми разные пространства; </w:t>
      </w:r>
      <w:proofErr w:type="gramEnd"/>
    </w:p>
    <w:p w:rsidR="006C091B" w:rsidRPr="00B55B0D" w:rsidRDefault="006C091B" w:rsidP="006C091B">
      <w:pPr>
        <w:numPr>
          <w:ilvl w:val="0"/>
          <w:numId w:val="1"/>
        </w:numPr>
        <w:spacing w:after="120" w:line="259" w:lineRule="auto"/>
        <w:jc w:val="both"/>
        <w:rPr>
          <w:rFonts w:eastAsia="Calibri"/>
          <w:lang w:eastAsia="en-US"/>
        </w:rPr>
      </w:pPr>
      <w:r w:rsidRPr="00B55B0D">
        <w:rPr>
          <w:rFonts w:eastAsia="Calibri"/>
          <w:lang w:eastAsia="en-US"/>
        </w:rPr>
        <w:t>Комфортность образовательной среды (возможности удовлетворения потребностей в помощи и поддержке, в сохранении и повышении самооценки, в развитии способностей, а также рассматривается через оценку эмоций и чувств и доминирующие переживания в процессе взаимодействия взрослых и детей в образовательной среде школы);</w:t>
      </w:r>
    </w:p>
    <w:p w:rsidR="006C091B" w:rsidRPr="00B55B0D" w:rsidRDefault="006C091B" w:rsidP="006C091B">
      <w:pPr>
        <w:numPr>
          <w:ilvl w:val="0"/>
          <w:numId w:val="1"/>
        </w:numPr>
        <w:spacing w:after="120" w:line="259" w:lineRule="auto"/>
        <w:jc w:val="both"/>
        <w:rPr>
          <w:rFonts w:eastAsia="Calibri"/>
          <w:lang w:eastAsia="en-US"/>
        </w:rPr>
      </w:pPr>
      <w:proofErr w:type="gramStart"/>
      <w:r w:rsidRPr="00B55B0D">
        <w:rPr>
          <w:rFonts w:eastAsia="Calibri"/>
          <w:lang w:eastAsia="en-US"/>
        </w:rPr>
        <w:t>Качество межличностных отношений (доверие, доброжелательность, принятие или агрессивность, конфликтность, враждебность, манипулятивность).</w:t>
      </w:r>
      <w:proofErr w:type="gramEnd"/>
    </w:p>
    <w:p w:rsidR="006C091B" w:rsidRPr="00B55B0D" w:rsidRDefault="006C091B" w:rsidP="006C091B">
      <w:pPr>
        <w:spacing w:after="120"/>
        <w:jc w:val="both"/>
        <w:rPr>
          <w:rFonts w:eastAsia="Calibri"/>
          <w:lang w:eastAsia="en-US"/>
        </w:rPr>
      </w:pPr>
      <w:r w:rsidRPr="00B55B0D">
        <w:rPr>
          <w:rFonts w:eastAsia="Calibri"/>
          <w:lang w:eastAsia="en-US"/>
        </w:rPr>
        <w:t xml:space="preserve">Эксперты ведут наблюдение за детьми и сотрудниками в обычной обстановке в разных местах школы, специально организованного мероприятия не требуется. </w:t>
      </w:r>
    </w:p>
    <w:p w:rsidR="006C091B" w:rsidRPr="00B55B0D" w:rsidRDefault="006C091B" w:rsidP="006C091B">
      <w:pPr>
        <w:shd w:val="clear" w:color="auto" w:fill="FFFFFF"/>
        <w:spacing w:after="120"/>
        <w:jc w:val="both"/>
        <w:rPr>
          <w:b/>
        </w:rPr>
      </w:pPr>
      <w:r w:rsidRPr="00B55B0D">
        <w:rPr>
          <w:b/>
        </w:rPr>
        <w:t xml:space="preserve">Эксперты – визитеры. </w:t>
      </w:r>
    </w:p>
    <w:p w:rsidR="006C091B" w:rsidRPr="00B55B0D" w:rsidRDefault="006C091B" w:rsidP="006C091B">
      <w:pPr>
        <w:spacing w:after="120"/>
        <w:jc w:val="both"/>
        <w:rPr>
          <w:rFonts w:eastAsia="Calibri"/>
          <w:lang w:eastAsia="en-US"/>
        </w:rPr>
      </w:pPr>
      <w:r w:rsidRPr="00B55B0D">
        <w:rPr>
          <w:rFonts w:eastAsia="Calibri"/>
          <w:lang w:eastAsia="en-US"/>
        </w:rPr>
        <w:t xml:space="preserve">С целью профессиональной оценки психологической безопасности школьного пространства Организатором конкурса создаётся Экспертная группа, в которую входят психологи Кризисного центра «Верба», представители </w:t>
      </w:r>
      <w:r w:rsidRPr="00B55B0D">
        <w:rPr>
          <w:bCs/>
          <w:kern w:val="36"/>
        </w:rPr>
        <w:t xml:space="preserve">Краевого центра психолого-медико-социального </w:t>
      </w:r>
      <w:r w:rsidRPr="00B55B0D">
        <w:rPr>
          <w:bCs/>
          <w:kern w:val="36"/>
        </w:rPr>
        <w:lastRenderedPageBreak/>
        <w:t xml:space="preserve">сопровождения, Красноярского информационно – методического центра, независимые частнопрактикующие психологи, </w:t>
      </w:r>
      <w:r w:rsidRPr="00B55B0D">
        <w:rPr>
          <w:rFonts w:eastAsia="Calibri"/>
          <w:lang w:eastAsia="en-US"/>
        </w:rPr>
        <w:t>представители партнеров конкурса. Информация о составе экспертной группы конкурса размещается на официальном сайте конкурса.</w:t>
      </w:r>
    </w:p>
    <w:p w:rsidR="006C091B" w:rsidRPr="00B55B0D" w:rsidRDefault="006C091B" w:rsidP="006C091B">
      <w:pPr>
        <w:spacing w:after="120"/>
        <w:jc w:val="both"/>
        <w:rPr>
          <w:rFonts w:eastAsia="Calibri"/>
          <w:lang w:eastAsia="en-US"/>
        </w:rPr>
      </w:pPr>
      <w:r w:rsidRPr="00B55B0D">
        <w:rPr>
          <w:rFonts w:eastAsia="Calibri"/>
          <w:lang w:eastAsia="en-US"/>
        </w:rPr>
        <w:t xml:space="preserve">По результатам такой экспертизы составляется рейтинг участников конкурса по направлению «Визит эксперта». </w:t>
      </w:r>
    </w:p>
    <w:p w:rsidR="006C091B" w:rsidRPr="00B55B0D" w:rsidRDefault="006C091B" w:rsidP="006C091B">
      <w:pPr>
        <w:numPr>
          <w:ilvl w:val="1"/>
          <w:numId w:val="4"/>
        </w:numPr>
        <w:shd w:val="clear" w:color="auto" w:fill="FFFFFF"/>
        <w:spacing w:after="120" w:line="259" w:lineRule="auto"/>
        <w:rPr>
          <w:b/>
        </w:rPr>
      </w:pPr>
      <w:r w:rsidRPr="00B55B0D">
        <w:rPr>
          <w:b/>
        </w:rPr>
        <w:t>Совет конкурса</w:t>
      </w:r>
    </w:p>
    <w:p w:rsidR="006C091B" w:rsidRPr="00B55B0D" w:rsidRDefault="006C091B" w:rsidP="006C091B">
      <w:pPr>
        <w:spacing w:after="120"/>
        <w:jc w:val="both"/>
        <w:rPr>
          <w:rFonts w:eastAsia="Calibri"/>
          <w:lang w:eastAsia="en-US"/>
        </w:rPr>
      </w:pPr>
      <w:r w:rsidRPr="00B55B0D">
        <w:rPr>
          <w:rFonts w:eastAsia="Calibri"/>
          <w:lang w:eastAsia="en-US"/>
        </w:rPr>
        <w:t>С целью принятия итоговых решений по определению победителей конкурса создается Совет конкурса, в который входят представители экспертной группы, представители исполнительных и законодательных органов власти, коммерческих и некоммерческих организаций, общественных организаций, профессиональных средств массовой информации, родительской общественности, организаторов Конкурса. Информация о составе Совета конкурса размещается на официальном сайте конкурса.</w:t>
      </w:r>
    </w:p>
    <w:p w:rsidR="006C091B" w:rsidRPr="00B55B0D" w:rsidRDefault="006C091B" w:rsidP="006C091B">
      <w:pPr>
        <w:spacing w:after="120"/>
        <w:jc w:val="both"/>
        <w:rPr>
          <w:rFonts w:eastAsia="Calibri"/>
          <w:lang w:eastAsia="en-US"/>
        </w:rPr>
      </w:pPr>
      <w:r w:rsidRPr="00B55B0D">
        <w:rPr>
          <w:rFonts w:eastAsia="Calibri"/>
          <w:lang w:eastAsia="en-US"/>
        </w:rPr>
        <w:t xml:space="preserve">Совет конкурса знакомится с документами (описание модели противодействия </w:t>
      </w:r>
      <w:proofErr w:type="spellStart"/>
      <w:r w:rsidRPr="00B55B0D">
        <w:rPr>
          <w:rFonts w:eastAsia="Calibri"/>
          <w:lang w:eastAsia="en-US"/>
        </w:rPr>
        <w:t>буллинга</w:t>
      </w:r>
      <w:proofErr w:type="spellEnd"/>
      <w:r w:rsidRPr="00B55B0D">
        <w:rPr>
          <w:rFonts w:eastAsia="Calibri"/>
          <w:lang w:eastAsia="en-US"/>
        </w:rPr>
        <w:t xml:space="preserve"> в школе, результаты социологического исследования, экспертные листы визитеров) с целью составления итогового собственного мнения и коллегиального принятия итогового решения. </w:t>
      </w:r>
    </w:p>
    <w:p w:rsidR="006C091B" w:rsidRPr="00B55B0D" w:rsidRDefault="006C091B" w:rsidP="006C091B">
      <w:pPr>
        <w:spacing w:after="120"/>
        <w:jc w:val="both"/>
        <w:rPr>
          <w:rFonts w:eastAsia="Calibri"/>
          <w:lang w:eastAsia="en-US"/>
        </w:rPr>
      </w:pPr>
      <w:r w:rsidRPr="00B55B0D">
        <w:rPr>
          <w:rFonts w:eastAsia="Calibri"/>
          <w:lang w:eastAsia="en-US"/>
        </w:rPr>
        <w:t xml:space="preserve">Совет конкурса может принимать решение об изменении количества победителей – обладателей особых знаков «Дружелюбная школа» в большую или меньшую сторону (рекомендуемое количество победителей – десять). </w:t>
      </w:r>
    </w:p>
    <w:p w:rsidR="006C091B" w:rsidRPr="00B55B0D" w:rsidRDefault="006C091B" w:rsidP="006C091B">
      <w:pPr>
        <w:spacing w:after="120"/>
        <w:jc w:val="both"/>
        <w:rPr>
          <w:rFonts w:eastAsia="Calibri"/>
          <w:lang w:eastAsia="en-US"/>
        </w:rPr>
      </w:pPr>
      <w:r w:rsidRPr="00B55B0D">
        <w:rPr>
          <w:rFonts w:eastAsia="Calibri"/>
          <w:lang w:eastAsia="en-US"/>
        </w:rPr>
        <w:t xml:space="preserve">Совет конкурса вправе учредить собственный приз, номинацию конкурса и поощрить школы. </w:t>
      </w:r>
    </w:p>
    <w:p w:rsidR="006C091B" w:rsidRPr="00B55B0D" w:rsidRDefault="006C091B" w:rsidP="006C091B">
      <w:pPr>
        <w:numPr>
          <w:ilvl w:val="1"/>
          <w:numId w:val="4"/>
        </w:numPr>
        <w:spacing w:after="120" w:line="259" w:lineRule="auto"/>
        <w:contextualSpacing/>
        <w:rPr>
          <w:rFonts w:eastAsia="Calibri"/>
          <w:b/>
          <w:lang w:eastAsia="en-US"/>
        </w:rPr>
      </w:pPr>
      <w:r w:rsidRPr="00B55B0D">
        <w:rPr>
          <w:rFonts w:eastAsia="Calibri"/>
          <w:b/>
          <w:lang w:eastAsia="en-US"/>
        </w:rPr>
        <w:t>Определение и награждение победителей</w:t>
      </w:r>
    </w:p>
    <w:p w:rsidR="006C091B" w:rsidRPr="00B55B0D" w:rsidRDefault="006C091B" w:rsidP="006C091B">
      <w:pPr>
        <w:spacing w:after="120"/>
        <w:jc w:val="both"/>
        <w:rPr>
          <w:rFonts w:eastAsia="Calibri"/>
          <w:lang w:eastAsia="en-US"/>
        </w:rPr>
      </w:pPr>
      <w:r w:rsidRPr="00B55B0D">
        <w:rPr>
          <w:rFonts w:eastAsia="Calibri"/>
          <w:lang w:eastAsia="en-US"/>
        </w:rPr>
        <w:t xml:space="preserve">Совет конкурса составляет итоговый единый рейтинг школ – участников конкурса. Первые позиции рейтинга становятся открытыми и публично оглашаются в рамках подведения результатов конкурса (остальная часть рейтинга не подвергается огласке). </w:t>
      </w:r>
    </w:p>
    <w:p w:rsidR="006C091B" w:rsidRPr="00B55B0D" w:rsidRDefault="006C091B" w:rsidP="006C091B">
      <w:pPr>
        <w:spacing w:after="120"/>
        <w:jc w:val="both"/>
        <w:rPr>
          <w:rFonts w:eastAsia="Calibri"/>
          <w:lang w:eastAsia="en-US"/>
        </w:rPr>
      </w:pPr>
      <w:r w:rsidRPr="00B55B0D">
        <w:rPr>
          <w:rFonts w:eastAsia="Calibri"/>
          <w:lang w:eastAsia="en-US"/>
        </w:rPr>
        <w:t>Школы, занявшие первые (верхние) 10 (десять) строк рейтинга, получают особый знак «Дружелюбная школа»</w:t>
      </w:r>
      <w:proofErr w:type="gramStart"/>
      <w:r w:rsidRPr="00B55B0D">
        <w:rPr>
          <w:rFonts w:eastAsia="Calibri"/>
          <w:lang w:eastAsia="en-US"/>
        </w:rPr>
        <w:t>.</w:t>
      </w:r>
      <w:proofErr w:type="gramEnd"/>
      <w:r w:rsidRPr="00B55B0D">
        <w:rPr>
          <w:rFonts w:eastAsia="Calibri"/>
          <w:lang w:eastAsia="en-US"/>
        </w:rPr>
        <w:t xml:space="preserve"> </w:t>
      </w:r>
      <w:proofErr w:type="gramStart"/>
      <w:r w:rsidRPr="00B55B0D">
        <w:rPr>
          <w:rFonts w:eastAsia="Calibri"/>
          <w:lang w:eastAsia="en-US"/>
        </w:rPr>
        <w:t>к</w:t>
      </w:r>
      <w:proofErr w:type="gramEnd"/>
      <w:r w:rsidRPr="00B55B0D">
        <w:rPr>
          <w:rFonts w:eastAsia="Calibri"/>
          <w:lang w:eastAsia="en-US"/>
        </w:rPr>
        <w:t>оличество победителей может быть уменьшено или увеличено по решению Совета конкурса.</w:t>
      </w:r>
    </w:p>
    <w:p w:rsidR="006C091B" w:rsidRPr="00B55B0D" w:rsidRDefault="006C091B" w:rsidP="006C091B">
      <w:pPr>
        <w:spacing w:after="120"/>
        <w:jc w:val="both"/>
        <w:rPr>
          <w:rFonts w:eastAsia="Calibri"/>
          <w:lang w:eastAsia="en-US"/>
        </w:rPr>
      </w:pPr>
      <w:r w:rsidRPr="00B55B0D">
        <w:rPr>
          <w:rFonts w:eastAsia="Calibri"/>
          <w:lang w:eastAsia="en-US"/>
        </w:rPr>
        <w:t>Организаторы по окончании конкурса проводят семинар для школ-участников с целью анализа конкурсных работ. Участники конкурса могут получить индивидуальную обратную связь относительно экспертизы всех направлений на основании личного обращения.</w:t>
      </w:r>
    </w:p>
    <w:p w:rsidR="006C091B" w:rsidRPr="00B55B0D" w:rsidRDefault="006C091B" w:rsidP="006C091B">
      <w:pPr>
        <w:spacing w:after="120"/>
        <w:jc w:val="both"/>
        <w:rPr>
          <w:rFonts w:eastAsia="Calibri"/>
          <w:lang w:eastAsia="en-US"/>
        </w:rPr>
      </w:pPr>
      <w:r w:rsidRPr="00B55B0D">
        <w:rPr>
          <w:rFonts w:eastAsia="Calibri"/>
          <w:lang w:eastAsia="en-US"/>
        </w:rPr>
        <w:t xml:space="preserve">Организаторы конкурса так же могут инициировать встречи участников настоящего конкурса для обмена идеями по организации безопасной и дружелюбной среды, в том числе с участием победителей конкурса 2023-2024 учебного года. </w:t>
      </w:r>
    </w:p>
    <w:p w:rsidR="006C091B" w:rsidRPr="00B55B0D" w:rsidRDefault="006C091B" w:rsidP="006C091B">
      <w:pPr>
        <w:spacing w:after="120"/>
        <w:jc w:val="both"/>
        <w:rPr>
          <w:rFonts w:eastAsia="Calibri"/>
          <w:lang w:eastAsia="en-US"/>
        </w:rPr>
      </w:pPr>
    </w:p>
    <w:p w:rsidR="006C091B" w:rsidRPr="00B55B0D" w:rsidRDefault="006C091B" w:rsidP="006C091B">
      <w:pPr>
        <w:spacing w:after="120"/>
        <w:jc w:val="both"/>
        <w:rPr>
          <w:rFonts w:eastAsia="Calibri"/>
          <w:lang w:eastAsia="en-US"/>
        </w:rPr>
      </w:pPr>
    </w:p>
    <w:tbl>
      <w:tblPr>
        <w:tblW w:w="9923" w:type="dxa"/>
        <w:tblLook w:val="04A0" w:firstRow="1" w:lastRow="0" w:firstColumn="1" w:lastColumn="0" w:noHBand="0" w:noVBand="1"/>
      </w:tblPr>
      <w:tblGrid>
        <w:gridCol w:w="4672"/>
        <w:gridCol w:w="5251"/>
      </w:tblGrid>
      <w:tr w:rsidR="006C091B" w:rsidRPr="00B55B0D" w:rsidTr="00D13A17">
        <w:tc>
          <w:tcPr>
            <w:tcW w:w="4672" w:type="dxa"/>
            <w:shd w:val="clear" w:color="auto" w:fill="auto"/>
          </w:tcPr>
          <w:p w:rsidR="006C091B" w:rsidRPr="00B55B0D" w:rsidRDefault="006C091B" w:rsidP="00D13A17">
            <w:pPr>
              <w:spacing w:after="120"/>
              <w:jc w:val="both"/>
              <w:rPr>
                <w:rFonts w:eastAsia="Calibri"/>
                <w:lang w:eastAsia="en-US"/>
              </w:rPr>
            </w:pPr>
            <w:r w:rsidRPr="00B55B0D">
              <w:rPr>
                <w:rFonts w:eastAsia="Calibri"/>
                <w:lang w:eastAsia="en-US"/>
              </w:rPr>
              <w:t>Директор КРОО «Кризисный центр для женщин и их семей</w:t>
            </w:r>
            <w:r>
              <w:rPr>
                <w:rFonts w:eastAsia="Calibri"/>
                <w:lang w:eastAsia="en-US"/>
              </w:rPr>
              <w:t>, подвергшихся насилию, «Верба»</w:t>
            </w:r>
            <w:r w:rsidRPr="00B55B0D">
              <w:rPr>
                <w:rFonts w:eastAsia="Calibri"/>
                <w:lang w:eastAsia="en-US"/>
              </w:rPr>
              <w:t xml:space="preserve"> </w:t>
            </w:r>
            <w:r w:rsidRPr="00B55B0D">
              <w:rPr>
                <w:rFonts w:eastAsia="Calibri"/>
                <w:lang w:eastAsia="en-US"/>
              </w:rPr>
              <w:tab/>
            </w:r>
            <w:r w:rsidRPr="00B55B0D">
              <w:rPr>
                <w:rFonts w:eastAsia="Calibri"/>
                <w:lang w:eastAsia="en-US"/>
              </w:rPr>
              <w:tab/>
              <w:t xml:space="preserve"> </w:t>
            </w:r>
            <w:r w:rsidRPr="00B55B0D">
              <w:rPr>
                <w:rFonts w:eastAsia="Calibri"/>
                <w:lang w:eastAsia="en-US"/>
              </w:rPr>
              <w:tab/>
            </w:r>
            <w:r w:rsidRPr="00B55B0D">
              <w:rPr>
                <w:rFonts w:eastAsia="Calibri"/>
                <w:lang w:eastAsia="en-US"/>
              </w:rPr>
              <w:tab/>
            </w:r>
          </w:p>
          <w:p w:rsidR="006C091B" w:rsidRPr="00B55B0D" w:rsidRDefault="006C091B" w:rsidP="00D13A17">
            <w:pPr>
              <w:spacing w:after="120"/>
              <w:jc w:val="both"/>
              <w:rPr>
                <w:rFonts w:eastAsia="Calibri"/>
                <w:lang w:eastAsia="en-US"/>
              </w:rPr>
            </w:pPr>
            <w:bookmarkStart w:id="0" w:name="_GoBack"/>
            <w:bookmarkEnd w:id="0"/>
          </w:p>
        </w:tc>
        <w:tc>
          <w:tcPr>
            <w:tcW w:w="5251" w:type="dxa"/>
            <w:shd w:val="clear" w:color="auto" w:fill="auto"/>
          </w:tcPr>
          <w:p w:rsidR="006C091B" w:rsidRPr="00B55B0D" w:rsidRDefault="006C091B" w:rsidP="00D13A17">
            <w:pPr>
              <w:spacing w:after="120"/>
              <w:jc w:val="right"/>
              <w:rPr>
                <w:rFonts w:eastAsia="Calibri"/>
                <w:lang w:eastAsia="en-US"/>
              </w:rPr>
            </w:pPr>
            <w:r w:rsidRPr="00B55B0D">
              <w:rPr>
                <w:rFonts w:eastAsia="Calibri"/>
                <w:lang w:eastAsia="en-US"/>
              </w:rPr>
              <w:t>Н.Б. Пальчик</w:t>
            </w:r>
          </w:p>
          <w:p w:rsidR="006C091B" w:rsidRPr="00B55B0D" w:rsidRDefault="006C091B" w:rsidP="00D13A17">
            <w:pPr>
              <w:spacing w:after="120"/>
              <w:jc w:val="both"/>
              <w:rPr>
                <w:rFonts w:eastAsia="Calibri"/>
                <w:lang w:eastAsia="en-US"/>
              </w:rPr>
            </w:pPr>
          </w:p>
        </w:tc>
      </w:tr>
      <w:tr w:rsidR="006C091B" w:rsidRPr="00B55B0D" w:rsidTr="00D13A17">
        <w:tc>
          <w:tcPr>
            <w:tcW w:w="4672" w:type="dxa"/>
            <w:shd w:val="clear" w:color="auto" w:fill="auto"/>
          </w:tcPr>
          <w:p w:rsidR="006C091B" w:rsidRPr="00B55B0D" w:rsidRDefault="006C091B" w:rsidP="00D13A17">
            <w:pPr>
              <w:spacing w:after="120"/>
              <w:jc w:val="both"/>
              <w:rPr>
                <w:rFonts w:eastAsia="Calibri"/>
                <w:lang w:eastAsia="en-US"/>
              </w:rPr>
            </w:pPr>
          </w:p>
        </w:tc>
        <w:tc>
          <w:tcPr>
            <w:tcW w:w="5251" w:type="dxa"/>
            <w:shd w:val="clear" w:color="auto" w:fill="auto"/>
          </w:tcPr>
          <w:p w:rsidR="006C091B" w:rsidRPr="00B55B0D" w:rsidRDefault="006C091B" w:rsidP="00D13A17">
            <w:pPr>
              <w:spacing w:after="120"/>
              <w:jc w:val="both"/>
              <w:rPr>
                <w:rFonts w:eastAsia="Calibri"/>
                <w:lang w:eastAsia="en-US"/>
              </w:rPr>
            </w:pPr>
          </w:p>
        </w:tc>
      </w:tr>
    </w:tbl>
    <w:p w:rsidR="006C091B" w:rsidRPr="00B55B0D" w:rsidRDefault="006C091B" w:rsidP="006C091B">
      <w:pPr>
        <w:spacing w:after="120"/>
        <w:jc w:val="both"/>
        <w:rPr>
          <w:rFonts w:eastAsia="Calibri"/>
          <w:lang w:eastAsia="en-US"/>
        </w:rPr>
      </w:pPr>
    </w:p>
    <w:p w:rsidR="006C091B" w:rsidRPr="00B55B0D" w:rsidRDefault="006C091B" w:rsidP="006C091B">
      <w:pPr>
        <w:spacing w:after="120"/>
        <w:ind w:left="2832"/>
        <w:jc w:val="both"/>
        <w:rPr>
          <w:rFonts w:eastAsia="Calibri"/>
          <w:lang w:eastAsia="en-US"/>
        </w:rPr>
      </w:pPr>
    </w:p>
    <w:p w:rsidR="005A5A48" w:rsidRDefault="005A5A48"/>
    <w:sectPr w:rsidR="005A5A48" w:rsidSect="006C091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1344E"/>
    <w:multiLevelType w:val="multilevel"/>
    <w:tmpl w:val="857A11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12A61C7"/>
    <w:multiLevelType w:val="hybridMultilevel"/>
    <w:tmpl w:val="97AAF37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747FF5"/>
    <w:multiLevelType w:val="hybridMultilevel"/>
    <w:tmpl w:val="5E78A39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79806A53"/>
    <w:multiLevelType w:val="hybridMultilevel"/>
    <w:tmpl w:val="A29A8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06"/>
    <w:rsid w:val="005A5A48"/>
    <w:rsid w:val="00692506"/>
    <w:rsid w:val="006C0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091B"/>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6C091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091B"/>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6C091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erverb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2534</Words>
  <Characters>14447</Characters>
  <Application>Microsoft Office Word</Application>
  <DocSecurity>0</DocSecurity>
  <Lines>120</Lines>
  <Paragraphs>33</Paragraphs>
  <ScaleCrop>false</ScaleCrop>
  <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zamorg</dc:creator>
  <cp:keywords/>
  <dc:description/>
  <cp:lastModifiedBy>zamorg</cp:lastModifiedBy>
  <cp:revision>2</cp:revision>
  <dcterms:created xsi:type="dcterms:W3CDTF">2025-03-12T05:55:00Z</dcterms:created>
  <dcterms:modified xsi:type="dcterms:W3CDTF">2025-03-12T05:56:00Z</dcterms:modified>
</cp:coreProperties>
</file>